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3DB4" w14:textId="04F6D7A6" w:rsidR="00FA6B52" w:rsidRPr="00514CEA" w:rsidRDefault="732952CC" w:rsidP="732952CC">
      <w:pPr>
        <w:autoSpaceDE w:val="0"/>
        <w:autoSpaceDN w:val="0"/>
        <w:adjustRightInd w:val="0"/>
        <w:spacing w:after="0" w:line="240" w:lineRule="auto"/>
        <w:jc w:val="center"/>
        <w:rPr>
          <w:rFonts w:ascii="Calisto MT,Times New Roman" w:eastAsia="Calisto MT,Times New Roman" w:hAnsi="Calisto MT,Times New Roman" w:cs="Calisto MT,Times New Roman"/>
          <w:b/>
          <w:bCs/>
          <w:sz w:val="36"/>
          <w:szCs w:val="36"/>
        </w:rPr>
      </w:pPr>
      <w:r w:rsidRPr="732952CC">
        <w:rPr>
          <w:rFonts w:ascii="Calisto MT" w:eastAsia="Calisto MT" w:hAnsi="Calisto MT" w:cs="Calisto MT"/>
          <w:b/>
          <w:bCs/>
          <w:sz w:val="36"/>
          <w:szCs w:val="36"/>
        </w:rPr>
        <w:t>HST </w:t>
      </w:r>
      <w:r w:rsidR="007202F1">
        <w:rPr>
          <w:rFonts w:ascii="Calisto MT" w:eastAsia="Calisto MT" w:hAnsi="Calisto MT" w:cs="Calisto MT"/>
          <w:b/>
          <w:bCs/>
          <w:sz w:val="36"/>
          <w:szCs w:val="36"/>
        </w:rPr>
        <w:t>2446</w:t>
      </w:r>
    </w:p>
    <w:p w14:paraId="09E50F91" w14:textId="703EB82F" w:rsidR="00FA6B52" w:rsidRPr="00514CEA" w:rsidRDefault="732952CC" w:rsidP="732952CC">
      <w:pPr>
        <w:autoSpaceDE w:val="0"/>
        <w:autoSpaceDN w:val="0"/>
        <w:adjustRightInd w:val="0"/>
        <w:spacing w:after="0" w:line="240" w:lineRule="auto"/>
        <w:jc w:val="center"/>
        <w:rPr>
          <w:rFonts w:ascii="Calisto MT,Times New Roman" w:eastAsia="Calisto MT,Times New Roman" w:hAnsi="Calisto MT,Times New Roman" w:cs="Calisto MT,Times New Roman"/>
          <w:b/>
          <w:bCs/>
          <w:sz w:val="36"/>
          <w:szCs w:val="36"/>
        </w:rPr>
      </w:pPr>
      <w:r w:rsidRPr="732952CC">
        <w:rPr>
          <w:rFonts w:ascii="Calisto MT" w:eastAsia="Calisto MT" w:hAnsi="Calisto MT" w:cs="Calisto MT"/>
          <w:b/>
          <w:bCs/>
          <w:sz w:val="36"/>
          <w:szCs w:val="36"/>
        </w:rPr>
        <w:t>Histoire </w:t>
      </w:r>
      <w:r w:rsidR="007202F1">
        <w:rPr>
          <w:rFonts w:ascii="Calisto MT" w:eastAsia="Calisto MT" w:hAnsi="Calisto MT" w:cs="Calisto MT"/>
          <w:b/>
          <w:bCs/>
          <w:sz w:val="36"/>
          <w:szCs w:val="36"/>
        </w:rPr>
        <w:t>des femmes au Canada</w:t>
      </w:r>
    </w:p>
    <w:p w14:paraId="3392D3BE" w14:textId="77777777" w:rsidR="00FA6B52" w:rsidRPr="00F72D5D" w:rsidRDefault="732952CC" w:rsidP="732952CC">
      <w:pPr>
        <w:autoSpaceDE w:val="0"/>
        <w:autoSpaceDN w:val="0"/>
        <w:adjustRightInd w:val="0"/>
        <w:spacing w:after="0" w:line="240" w:lineRule="auto"/>
        <w:jc w:val="center"/>
        <w:rPr>
          <w:rFonts w:ascii="Calisto MT,Times New Roman" w:eastAsia="Calisto MT,Times New Roman" w:hAnsi="Calisto MT,Times New Roman" w:cs="Calisto MT,Times New Roman"/>
          <w:sz w:val="28"/>
          <w:szCs w:val="28"/>
        </w:rPr>
      </w:pPr>
      <w:r w:rsidRPr="732952CC">
        <w:rPr>
          <w:rFonts w:ascii="Calisto MT" w:eastAsia="Calisto MT" w:hAnsi="Calisto MT" w:cs="Calisto MT"/>
          <w:sz w:val="28"/>
          <w:szCs w:val="28"/>
        </w:rPr>
        <w:t>Université de Montréal, Département d’histoire</w:t>
      </w:r>
    </w:p>
    <w:p w14:paraId="683E1510" w14:textId="2EF9329C" w:rsidR="00FA6B52" w:rsidRPr="00FA6B52" w:rsidRDefault="007202F1" w:rsidP="732952CC">
      <w:pPr>
        <w:autoSpaceDE w:val="0"/>
        <w:autoSpaceDN w:val="0"/>
        <w:adjustRightInd w:val="0"/>
        <w:spacing w:after="0" w:line="240" w:lineRule="auto"/>
        <w:jc w:val="center"/>
        <w:rPr>
          <w:rFonts w:ascii="Calisto MT,Times New Roman" w:eastAsia="Calisto MT,Times New Roman" w:hAnsi="Calisto MT,Times New Roman" w:cs="Calisto MT,Times New Roman"/>
          <w:b/>
          <w:bCs/>
          <w:sz w:val="28"/>
          <w:szCs w:val="28"/>
        </w:rPr>
      </w:pPr>
      <w:r>
        <w:rPr>
          <w:rFonts w:ascii="Calisto MT" w:eastAsia="Calisto MT" w:hAnsi="Calisto MT" w:cs="Calisto MT"/>
          <w:b/>
          <w:bCs/>
          <w:sz w:val="28"/>
          <w:szCs w:val="28"/>
        </w:rPr>
        <w:t>HIVER</w:t>
      </w:r>
      <w:r w:rsidR="732952CC" w:rsidRPr="732952CC">
        <w:rPr>
          <w:rFonts w:ascii="Calisto MT,Times New Roman" w:eastAsia="Calisto MT,Times New Roman" w:hAnsi="Calisto MT,Times New Roman" w:cs="Calisto MT,Times New Roman"/>
          <w:b/>
          <w:bCs/>
          <w:sz w:val="28"/>
          <w:szCs w:val="28"/>
        </w:rPr>
        <w:t> </w:t>
      </w:r>
      <w:r>
        <w:rPr>
          <w:rFonts w:ascii="Calisto MT" w:eastAsia="Calisto MT" w:hAnsi="Calisto MT" w:cs="Calisto MT"/>
          <w:b/>
          <w:bCs/>
          <w:sz w:val="28"/>
          <w:szCs w:val="28"/>
        </w:rPr>
        <w:t>2020</w:t>
      </w:r>
    </w:p>
    <w:p w14:paraId="30BB0511" w14:textId="62722E42" w:rsidR="00FA6B52" w:rsidRPr="00514CEA" w:rsidRDefault="00FA6B52" w:rsidP="00FA6B52">
      <w:pPr>
        <w:autoSpaceDE w:val="0"/>
        <w:autoSpaceDN w:val="0"/>
        <w:adjustRightInd w:val="0"/>
        <w:spacing w:after="0" w:line="240" w:lineRule="auto"/>
        <w:rPr>
          <w:rFonts w:ascii="Calisto MT" w:hAnsi="Calisto MT" w:cs="Times New Roman"/>
          <w:i/>
          <w:iCs/>
          <w:sz w:val="24"/>
          <w:szCs w:val="24"/>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A6B52" w14:paraId="3F01C55F" w14:textId="77777777" w:rsidTr="007202F1">
        <w:tc>
          <w:tcPr>
            <w:tcW w:w="4962" w:type="dxa"/>
          </w:tcPr>
          <w:p w14:paraId="49B041DB" w14:textId="14006994" w:rsidR="00FA6B52" w:rsidRDefault="732952CC" w:rsidP="732952CC">
            <w:pPr>
              <w:autoSpaceDE w:val="0"/>
              <w:autoSpaceDN w:val="0"/>
              <w:adjustRightInd w:val="0"/>
              <w:rPr>
                <w:rFonts w:ascii="Calisto MT,Times New Roman" w:eastAsia="Calisto MT,Times New Roman" w:hAnsi="Calisto MT,Times New Roman" w:cs="Calisto MT,Times New Roman"/>
                <w:sz w:val="24"/>
                <w:szCs w:val="24"/>
              </w:rPr>
            </w:pPr>
            <w:r w:rsidRPr="732952CC">
              <w:rPr>
                <w:rFonts w:ascii="Calisto MT" w:eastAsia="Calisto MT" w:hAnsi="Calisto MT" w:cs="Calisto MT"/>
                <w:sz w:val="24"/>
                <w:szCs w:val="24"/>
              </w:rPr>
              <w:t>Professeure : Catherine Larochelle</w:t>
            </w:r>
          </w:p>
        </w:tc>
        <w:tc>
          <w:tcPr>
            <w:tcW w:w="5103" w:type="dxa"/>
          </w:tcPr>
          <w:p w14:paraId="09DB5969" w14:textId="77777777" w:rsidR="00FA6B52" w:rsidRDefault="732952CC" w:rsidP="732952CC">
            <w:pPr>
              <w:autoSpaceDE w:val="0"/>
              <w:autoSpaceDN w:val="0"/>
              <w:adjustRightInd w:val="0"/>
              <w:jc w:val="right"/>
              <w:rPr>
                <w:rFonts w:ascii="Calisto MT,Times New Roman" w:eastAsia="Calisto MT,Times New Roman" w:hAnsi="Calisto MT,Times New Roman" w:cs="Calisto MT,Times New Roman"/>
                <w:sz w:val="24"/>
                <w:szCs w:val="24"/>
              </w:rPr>
            </w:pPr>
            <w:r w:rsidRPr="732952CC">
              <w:rPr>
                <w:rFonts w:ascii="Calisto MT" w:eastAsia="Calisto MT" w:hAnsi="Calisto MT" w:cs="Calisto MT"/>
                <w:sz w:val="24"/>
                <w:szCs w:val="24"/>
              </w:rPr>
              <w:t>Courriel</w:t>
            </w:r>
            <w:r w:rsidRPr="732952CC">
              <w:rPr>
                <w:rFonts w:ascii="Calisto MT,Times New Roman" w:eastAsia="Calisto MT,Times New Roman" w:hAnsi="Calisto MT,Times New Roman" w:cs="Calisto MT,Times New Roman"/>
                <w:sz w:val="24"/>
                <w:szCs w:val="24"/>
              </w:rPr>
              <w:t> </w:t>
            </w:r>
            <w:r w:rsidRPr="732952CC">
              <w:rPr>
                <w:rFonts w:ascii="Calisto MT" w:eastAsia="Calisto MT" w:hAnsi="Calisto MT" w:cs="Calisto MT"/>
                <w:sz w:val="24"/>
                <w:szCs w:val="24"/>
              </w:rPr>
              <w:t>: catherine.larochelle.1@umontreal.ca</w:t>
            </w:r>
          </w:p>
        </w:tc>
      </w:tr>
      <w:tr w:rsidR="00FA6B52" w14:paraId="16DA6CBC" w14:textId="77777777" w:rsidTr="007202F1">
        <w:tc>
          <w:tcPr>
            <w:tcW w:w="4962" w:type="dxa"/>
          </w:tcPr>
          <w:p w14:paraId="41FD9824" w14:textId="08FFE165" w:rsidR="00FA6B52" w:rsidRDefault="732952CC" w:rsidP="007202F1">
            <w:pPr>
              <w:tabs>
                <w:tab w:val="left" w:pos="174"/>
              </w:tabs>
              <w:autoSpaceDE w:val="0"/>
              <w:autoSpaceDN w:val="0"/>
              <w:adjustRightInd w:val="0"/>
              <w:ind w:left="-284"/>
              <w:rPr>
                <w:rFonts w:ascii="Calisto MT,Times New Roman" w:eastAsia="Calisto MT,Times New Roman" w:hAnsi="Calisto MT,Times New Roman" w:cs="Calisto MT,Times New Roman"/>
                <w:sz w:val="24"/>
                <w:szCs w:val="24"/>
              </w:rPr>
            </w:pPr>
            <w:r w:rsidRPr="732952CC">
              <w:rPr>
                <w:rFonts w:ascii="Calisto MT" w:eastAsia="Calisto MT" w:hAnsi="Calisto MT" w:cs="Calisto MT"/>
                <w:sz w:val="24"/>
                <w:szCs w:val="24"/>
              </w:rPr>
              <w:t xml:space="preserve">     Horaire du cours : </w:t>
            </w:r>
            <w:r w:rsidR="007202F1">
              <w:rPr>
                <w:rFonts w:ascii="Calisto MT" w:eastAsia="Calisto MT" w:hAnsi="Calisto MT" w:cs="Calisto MT"/>
                <w:sz w:val="24"/>
                <w:szCs w:val="24"/>
              </w:rPr>
              <w:t>Mercredi</w:t>
            </w:r>
            <w:r w:rsidRPr="732952CC">
              <w:rPr>
                <w:rFonts w:ascii="Calisto MT" w:eastAsia="Calisto MT" w:hAnsi="Calisto MT" w:cs="Calisto MT"/>
                <w:sz w:val="24"/>
                <w:szCs w:val="24"/>
              </w:rPr>
              <w:t xml:space="preserve"> 13h – 16h</w:t>
            </w:r>
          </w:p>
        </w:tc>
        <w:tc>
          <w:tcPr>
            <w:tcW w:w="5103" w:type="dxa"/>
          </w:tcPr>
          <w:p w14:paraId="38C2739F" w14:textId="510212F3" w:rsidR="00FA6B52" w:rsidRDefault="732952CC" w:rsidP="00501620">
            <w:pPr>
              <w:autoSpaceDE w:val="0"/>
              <w:autoSpaceDN w:val="0"/>
              <w:adjustRightInd w:val="0"/>
              <w:jc w:val="right"/>
              <w:rPr>
                <w:rFonts w:ascii="Calisto MT,Times New Roman" w:eastAsia="Calisto MT,Times New Roman" w:hAnsi="Calisto MT,Times New Roman" w:cs="Calisto MT,Times New Roman"/>
                <w:sz w:val="24"/>
                <w:szCs w:val="24"/>
              </w:rPr>
            </w:pPr>
            <w:r w:rsidRPr="732952CC">
              <w:rPr>
                <w:rFonts w:ascii="Calisto MT" w:eastAsia="Calisto MT" w:hAnsi="Calisto MT" w:cs="Calisto MT"/>
                <w:sz w:val="24"/>
                <w:szCs w:val="24"/>
              </w:rPr>
              <w:t>Disponibilité</w:t>
            </w:r>
            <w:r w:rsidRPr="732952CC">
              <w:rPr>
                <w:rFonts w:ascii="Calisto MT,Times New Roman" w:eastAsia="Calisto MT,Times New Roman" w:hAnsi="Calisto MT,Times New Roman" w:cs="Calisto MT,Times New Roman"/>
                <w:sz w:val="24"/>
                <w:szCs w:val="24"/>
              </w:rPr>
              <w:t> </w:t>
            </w:r>
            <w:r w:rsidRPr="732952CC">
              <w:rPr>
                <w:rFonts w:ascii="Calisto MT" w:eastAsia="Calisto MT" w:hAnsi="Calisto MT" w:cs="Calisto MT"/>
                <w:sz w:val="24"/>
                <w:szCs w:val="24"/>
              </w:rPr>
              <w:t>: mercredi</w:t>
            </w:r>
            <w:r w:rsidR="007202F1">
              <w:rPr>
                <w:rFonts w:ascii="Calisto MT" w:eastAsia="Calisto MT" w:hAnsi="Calisto MT" w:cs="Calisto MT"/>
                <w:sz w:val="24"/>
                <w:szCs w:val="24"/>
              </w:rPr>
              <w:t xml:space="preserve"> 11</w:t>
            </w:r>
            <w:r w:rsidR="00956125">
              <w:rPr>
                <w:rFonts w:ascii="Calisto MT" w:eastAsia="Calisto MT" w:hAnsi="Calisto MT" w:cs="Calisto MT"/>
                <w:sz w:val="24"/>
                <w:szCs w:val="24"/>
              </w:rPr>
              <w:t>h-</w:t>
            </w:r>
            <w:r w:rsidR="007202F1">
              <w:rPr>
                <w:rFonts w:ascii="Calisto MT" w:eastAsia="Calisto MT" w:hAnsi="Calisto MT" w:cs="Calisto MT"/>
                <w:sz w:val="24"/>
                <w:szCs w:val="24"/>
              </w:rPr>
              <w:t>12</w:t>
            </w:r>
            <w:r w:rsidR="00155D6B">
              <w:rPr>
                <w:rFonts w:ascii="Calisto MT" w:eastAsia="Calisto MT" w:hAnsi="Calisto MT" w:cs="Calisto MT"/>
                <w:sz w:val="24"/>
                <w:szCs w:val="24"/>
              </w:rPr>
              <w:t>h</w:t>
            </w:r>
            <w:r w:rsidR="007202F1">
              <w:rPr>
                <w:rFonts w:ascii="Calisto MT" w:eastAsia="Calisto MT" w:hAnsi="Calisto MT" w:cs="Calisto MT"/>
                <w:sz w:val="24"/>
                <w:szCs w:val="24"/>
              </w:rPr>
              <w:t>, 16h-17h</w:t>
            </w:r>
          </w:p>
        </w:tc>
      </w:tr>
      <w:tr w:rsidR="00FA6B52" w14:paraId="6C2AED51" w14:textId="77777777" w:rsidTr="007202F1">
        <w:tc>
          <w:tcPr>
            <w:tcW w:w="4962" w:type="dxa"/>
          </w:tcPr>
          <w:p w14:paraId="548A3732" w14:textId="4E42FCAB" w:rsidR="00FA6B52" w:rsidRDefault="732952CC" w:rsidP="007202F1">
            <w:pPr>
              <w:tabs>
                <w:tab w:val="left" w:pos="174"/>
              </w:tabs>
              <w:autoSpaceDE w:val="0"/>
              <w:autoSpaceDN w:val="0"/>
              <w:adjustRightInd w:val="0"/>
              <w:ind w:left="-284"/>
              <w:rPr>
                <w:rFonts w:ascii="Calisto MT,Times New Roman" w:eastAsia="Calisto MT,Times New Roman" w:hAnsi="Calisto MT,Times New Roman" w:cs="Calisto MT,Times New Roman"/>
                <w:sz w:val="24"/>
                <w:szCs w:val="24"/>
              </w:rPr>
            </w:pPr>
            <w:r w:rsidRPr="732952CC">
              <w:rPr>
                <w:rFonts w:ascii="Calisto MT" w:eastAsia="Calisto MT" w:hAnsi="Calisto MT" w:cs="Calisto MT"/>
                <w:sz w:val="24"/>
                <w:szCs w:val="24"/>
              </w:rPr>
              <w:t xml:space="preserve">     </w:t>
            </w:r>
            <w:r w:rsidR="00155D6B">
              <w:rPr>
                <w:rFonts w:ascii="Calisto MT" w:eastAsia="Calisto MT" w:hAnsi="Calisto MT" w:cs="Calisto MT"/>
                <w:sz w:val="24"/>
                <w:szCs w:val="24"/>
              </w:rPr>
              <w:t xml:space="preserve">Local : </w:t>
            </w:r>
            <w:r w:rsidR="007202F1">
              <w:rPr>
                <w:rFonts w:ascii="Calisto MT" w:eastAsia="Calisto MT" w:hAnsi="Calisto MT" w:cs="Calisto MT"/>
                <w:sz w:val="24"/>
                <w:szCs w:val="24"/>
              </w:rPr>
              <w:t xml:space="preserve">1355 </w:t>
            </w:r>
            <w:proofErr w:type="spellStart"/>
            <w:r w:rsidRPr="732952CC">
              <w:rPr>
                <w:rFonts w:ascii="Calisto MT" w:eastAsia="Calisto MT" w:hAnsi="Calisto MT" w:cs="Calisto MT"/>
                <w:sz w:val="24"/>
                <w:szCs w:val="24"/>
              </w:rPr>
              <w:t>pav</w:t>
            </w:r>
            <w:proofErr w:type="spellEnd"/>
            <w:r w:rsidRPr="732952CC">
              <w:rPr>
                <w:rFonts w:ascii="Calisto MT" w:eastAsia="Calisto MT" w:hAnsi="Calisto MT" w:cs="Calisto MT"/>
                <w:sz w:val="24"/>
                <w:szCs w:val="24"/>
              </w:rPr>
              <w:t xml:space="preserve">. </w:t>
            </w:r>
            <w:r w:rsidR="007202F1" w:rsidRPr="007202F1">
              <w:rPr>
                <w:rFonts w:ascii="Calisto MT" w:eastAsia="Calisto MT" w:hAnsi="Calisto MT" w:cs="Calisto MT"/>
                <w:sz w:val="24"/>
                <w:szCs w:val="24"/>
              </w:rPr>
              <w:t>André-</w:t>
            </w:r>
            <w:proofErr w:type="spellStart"/>
            <w:r w:rsidR="007202F1" w:rsidRPr="007202F1">
              <w:rPr>
                <w:rFonts w:ascii="Calisto MT" w:eastAsia="Calisto MT" w:hAnsi="Calisto MT" w:cs="Calisto MT"/>
                <w:sz w:val="24"/>
                <w:szCs w:val="24"/>
              </w:rPr>
              <w:t>Aisenstadt</w:t>
            </w:r>
            <w:proofErr w:type="spellEnd"/>
          </w:p>
        </w:tc>
        <w:tc>
          <w:tcPr>
            <w:tcW w:w="5103" w:type="dxa"/>
          </w:tcPr>
          <w:p w14:paraId="55745D44" w14:textId="23B75335" w:rsidR="00FA6B52" w:rsidRDefault="732952CC" w:rsidP="732952CC">
            <w:pPr>
              <w:autoSpaceDE w:val="0"/>
              <w:autoSpaceDN w:val="0"/>
              <w:adjustRightInd w:val="0"/>
              <w:jc w:val="right"/>
              <w:rPr>
                <w:rFonts w:ascii="Calisto MT,Times New Roman" w:eastAsia="Calisto MT,Times New Roman" w:hAnsi="Calisto MT,Times New Roman" w:cs="Calisto MT,Times New Roman"/>
                <w:sz w:val="24"/>
                <w:szCs w:val="24"/>
              </w:rPr>
            </w:pPr>
            <w:r w:rsidRPr="732952CC">
              <w:rPr>
                <w:rFonts w:ascii="Calisto MT" w:eastAsia="Calisto MT" w:hAnsi="Calisto MT" w:cs="Calisto MT"/>
                <w:sz w:val="24"/>
                <w:szCs w:val="24"/>
              </w:rPr>
              <w:t>Local</w:t>
            </w:r>
            <w:r w:rsidRPr="732952CC">
              <w:rPr>
                <w:rFonts w:ascii="Calisto MT,Times New Roman" w:eastAsia="Calisto MT,Times New Roman" w:hAnsi="Calisto MT,Times New Roman" w:cs="Calisto MT,Times New Roman"/>
                <w:sz w:val="24"/>
                <w:szCs w:val="24"/>
              </w:rPr>
              <w:t> :</w:t>
            </w:r>
            <w:r w:rsidRPr="732952CC">
              <w:rPr>
                <w:rFonts w:ascii="Calisto MT" w:eastAsia="Calisto MT" w:hAnsi="Calisto MT" w:cs="Calisto MT"/>
                <w:sz w:val="24"/>
                <w:szCs w:val="24"/>
              </w:rPr>
              <w:t xml:space="preserve"> C-6101 (</w:t>
            </w:r>
            <w:proofErr w:type="spellStart"/>
            <w:r w:rsidRPr="732952CC">
              <w:rPr>
                <w:rFonts w:ascii="Calisto MT" w:eastAsia="Calisto MT" w:hAnsi="Calisto MT" w:cs="Calisto MT"/>
                <w:sz w:val="24"/>
                <w:szCs w:val="24"/>
              </w:rPr>
              <w:t>pav</w:t>
            </w:r>
            <w:proofErr w:type="spellEnd"/>
            <w:r w:rsidRPr="732952CC">
              <w:rPr>
                <w:rFonts w:ascii="Calisto MT" w:eastAsia="Calisto MT" w:hAnsi="Calisto MT" w:cs="Calisto MT"/>
                <w:sz w:val="24"/>
                <w:szCs w:val="24"/>
              </w:rPr>
              <w:t>. Lionel-Groulx)</w:t>
            </w:r>
          </w:p>
        </w:tc>
      </w:tr>
      <w:tr w:rsidR="00540BEC" w14:paraId="3D7F84AC" w14:textId="77777777" w:rsidTr="007202F1">
        <w:tc>
          <w:tcPr>
            <w:tcW w:w="4962" w:type="dxa"/>
          </w:tcPr>
          <w:p w14:paraId="4D85E072" w14:textId="72BDC628" w:rsidR="00540BEC" w:rsidRPr="001C40A5" w:rsidRDefault="00540BEC" w:rsidP="003E3F48">
            <w:pPr>
              <w:tabs>
                <w:tab w:val="left" w:pos="174"/>
              </w:tabs>
              <w:autoSpaceDE w:val="0"/>
              <w:autoSpaceDN w:val="0"/>
              <w:adjustRightInd w:val="0"/>
              <w:ind w:left="32"/>
              <w:jc w:val="right"/>
              <w:rPr>
                <w:rFonts w:ascii="Calisto MT" w:eastAsia="Calisto MT" w:hAnsi="Calisto MT" w:cs="Calisto MT"/>
                <w:b/>
                <w:sz w:val="24"/>
                <w:szCs w:val="24"/>
              </w:rPr>
            </w:pPr>
            <w:r w:rsidRPr="001C40A5">
              <w:rPr>
                <w:rFonts w:ascii="Calisto MT" w:eastAsia="Calisto MT" w:hAnsi="Calisto MT" w:cs="Calisto MT"/>
                <w:b/>
                <w:sz w:val="24"/>
                <w:szCs w:val="24"/>
              </w:rPr>
              <w:t xml:space="preserve">Charge de travail hebdomadaire attendu : </w:t>
            </w:r>
          </w:p>
        </w:tc>
        <w:tc>
          <w:tcPr>
            <w:tcW w:w="5103" w:type="dxa"/>
          </w:tcPr>
          <w:p w14:paraId="2400606A" w14:textId="0841342F" w:rsidR="00540BEC" w:rsidRPr="001C40A5" w:rsidRDefault="00540BEC" w:rsidP="003E3F48">
            <w:pPr>
              <w:autoSpaceDE w:val="0"/>
              <w:autoSpaceDN w:val="0"/>
              <w:adjustRightInd w:val="0"/>
              <w:rPr>
                <w:rFonts w:ascii="Calisto MT" w:eastAsia="Calisto MT" w:hAnsi="Calisto MT" w:cs="Calisto MT"/>
                <w:b/>
                <w:sz w:val="24"/>
                <w:szCs w:val="24"/>
              </w:rPr>
            </w:pPr>
            <w:r w:rsidRPr="001C40A5">
              <w:rPr>
                <w:rFonts w:ascii="Calisto MT" w:eastAsia="Calisto MT" w:hAnsi="Calisto MT" w:cs="Calisto MT"/>
                <w:b/>
                <w:sz w:val="24"/>
                <w:szCs w:val="24"/>
              </w:rPr>
              <w:t>3h (</w:t>
            </w:r>
            <w:proofErr w:type="spellStart"/>
            <w:r w:rsidRPr="001C40A5">
              <w:rPr>
                <w:rFonts w:ascii="Calisto MT" w:eastAsia="Calisto MT" w:hAnsi="Calisto MT" w:cs="Calisto MT"/>
                <w:b/>
                <w:sz w:val="24"/>
                <w:szCs w:val="24"/>
              </w:rPr>
              <w:t>approx</w:t>
            </w:r>
            <w:proofErr w:type="spellEnd"/>
            <w:r w:rsidRPr="001C40A5">
              <w:rPr>
                <w:rFonts w:ascii="Calisto MT" w:eastAsia="Calisto MT" w:hAnsi="Calisto MT" w:cs="Calisto MT"/>
                <w:b/>
                <w:sz w:val="24"/>
                <w:szCs w:val="24"/>
              </w:rPr>
              <w:t>.) excluant les heures de cours</w:t>
            </w:r>
          </w:p>
        </w:tc>
      </w:tr>
    </w:tbl>
    <w:p w14:paraId="2A9F075E" w14:textId="51658B36" w:rsidR="007202F1" w:rsidRDefault="007202F1" w:rsidP="000D2E57">
      <w:pPr>
        <w:spacing w:before="240"/>
        <w:jc w:val="both"/>
        <w:rPr>
          <w:rFonts w:ascii="Garamond" w:eastAsia="Garamond" w:hAnsi="Garamond" w:cs="Garamond"/>
          <w:b/>
          <w:bCs/>
          <w:sz w:val="28"/>
          <w:szCs w:val="28"/>
        </w:rPr>
      </w:pPr>
      <w:r>
        <w:rPr>
          <w:rFonts w:ascii="Calisto MT" w:hAnsi="Calisto MT" w:cs="Times New Roman"/>
          <w:i/>
          <w:iCs/>
          <w:noProof/>
          <w:sz w:val="24"/>
          <w:szCs w:val="24"/>
          <w:lang w:eastAsia="fr-CA"/>
        </w:rPr>
        <mc:AlternateContent>
          <mc:Choice Requires="wps">
            <w:drawing>
              <wp:anchor distT="0" distB="0" distL="114300" distR="114300" simplePos="0" relativeHeight="251660288" behindDoc="0" locked="0" layoutInCell="1" allowOverlap="1" wp14:anchorId="257D3ADE" wp14:editId="19B43FBB">
                <wp:simplePos x="0" y="0"/>
                <wp:positionH relativeFrom="column">
                  <wp:posOffset>-116205</wp:posOffset>
                </wp:positionH>
                <wp:positionV relativeFrom="paragraph">
                  <wp:posOffset>148590</wp:posOffset>
                </wp:positionV>
                <wp:extent cx="6611620" cy="53340"/>
                <wp:effectExtent l="0" t="0" r="36830" b="22860"/>
                <wp:wrapNone/>
                <wp:docPr id="3" name="Connecteur droit 3"/>
                <wp:cNvGraphicFramePr/>
                <a:graphic xmlns:a="http://schemas.openxmlformats.org/drawingml/2006/main">
                  <a:graphicData uri="http://schemas.microsoft.com/office/word/2010/wordprocessingShape">
                    <wps:wsp>
                      <wps:cNvCnPr/>
                      <wps:spPr>
                        <a:xfrm flipV="1">
                          <a:off x="0" y="0"/>
                          <a:ext cx="6611620"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D0DF6" id="Connecteur droit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1.7pt" to="511.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" strokecolor="black [3200]" strokeweight=".5pt">
                <v:stroke joinstyle="miter"/>
              </v:line>
            </w:pict>
          </mc:Fallback>
        </mc:AlternateContent>
      </w:r>
    </w:p>
    <w:p w14:paraId="6C77F885" w14:textId="4809E6EF" w:rsidR="000D2E57" w:rsidRPr="00FF1512" w:rsidRDefault="00A26853" w:rsidP="000D2E57">
      <w:pPr>
        <w:spacing w:before="240"/>
        <w:jc w:val="both"/>
        <w:rPr>
          <w:rFonts w:ascii="Garamond" w:eastAsia="Garamond" w:hAnsi="Garamond" w:cs="Garamond"/>
          <w:bCs/>
          <w:sz w:val="28"/>
          <w:szCs w:val="28"/>
        </w:rPr>
      </w:pPr>
      <w:r>
        <w:rPr>
          <w:rFonts w:ascii="Garamond" w:eastAsia="Garamond" w:hAnsi="Garamond" w:cs="Garamond"/>
          <w:b/>
          <w:bCs/>
          <w:sz w:val="28"/>
          <w:szCs w:val="28"/>
        </w:rPr>
        <w:t>Description du cours :</w:t>
      </w:r>
    </w:p>
    <w:p w14:paraId="450EF81D" w14:textId="67BA4DD3" w:rsidR="00F130C4" w:rsidRPr="00286B86" w:rsidRDefault="00286B86" w:rsidP="00286B86">
      <w:pPr>
        <w:spacing w:before="240"/>
        <w:jc w:val="both"/>
        <w:rPr>
          <w:rFonts w:ascii="Garamond" w:eastAsia="Garamond" w:hAnsi="Garamond" w:cs="Garamond"/>
          <w:bCs/>
          <w:sz w:val="28"/>
          <w:szCs w:val="28"/>
        </w:rPr>
      </w:pPr>
      <w:r w:rsidRPr="00286B86">
        <w:rPr>
          <w:rFonts w:ascii="Garamond" w:eastAsia="Garamond" w:hAnsi="Garamond" w:cs="Garamond"/>
          <w:bCs/>
          <w:sz w:val="28"/>
          <w:szCs w:val="28"/>
        </w:rPr>
        <w:t>Ce cours vise à retracer l’expérience des femmes au Canad</w:t>
      </w:r>
      <w:r w:rsidR="006B198D">
        <w:rPr>
          <w:rFonts w:ascii="Garamond" w:eastAsia="Garamond" w:hAnsi="Garamond" w:cs="Garamond"/>
          <w:bCs/>
          <w:sz w:val="28"/>
          <w:szCs w:val="28"/>
        </w:rPr>
        <w:t>a</w:t>
      </w:r>
      <w:r w:rsidRPr="00286B86">
        <w:rPr>
          <w:rFonts w:ascii="Garamond" w:eastAsia="Garamond" w:hAnsi="Garamond" w:cs="Garamond"/>
          <w:bCs/>
          <w:sz w:val="28"/>
          <w:szCs w:val="28"/>
        </w:rPr>
        <w:t xml:space="preserve"> depuis 1850. Plus précisément, il s’agira de comprendre les trajectoires historiques diverses et complexes des personnes s’identifiant comme femme ou à qui la société imposait une identité de femme</w:t>
      </w:r>
      <w:r w:rsidR="006B198D">
        <w:rPr>
          <w:rFonts w:ascii="Garamond" w:eastAsia="Garamond" w:hAnsi="Garamond" w:cs="Garamond"/>
          <w:bCs/>
          <w:sz w:val="28"/>
          <w:szCs w:val="28"/>
        </w:rPr>
        <w:t xml:space="preserve"> depuis l’hégémonie de la bourgeoisie patriarcale au milieu du 19</w:t>
      </w:r>
      <w:r w:rsidR="006B198D" w:rsidRPr="006B198D">
        <w:rPr>
          <w:rFonts w:ascii="Garamond" w:eastAsia="Garamond" w:hAnsi="Garamond" w:cs="Garamond"/>
          <w:bCs/>
          <w:sz w:val="28"/>
          <w:szCs w:val="28"/>
          <w:vertAlign w:val="superscript"/>
        </w:rPr>
        <w:t>e</w:t>
      </w:r>
      <w:r w:rsidR="006B198D">
        <w:rPr>
          <w:rFonts w:ascii="Garamond" w:eastAsia="Garamond" w:hAnsi="Garamond" w:cs="Garamond"/>
          <w:bCs/>
          <w:sz w:val="28"/>
          <w:szCs w:val="28"/>
        </w:rPr>
        <w:t xml:space="preserve"> siècle</w:t>
      </w:r>
      <w:r w:rsidR="0009404D">
        <w:rPr>
          <w:rFonts w:ascii="Garamond" w:eastAsia="Garamond" w:hAnsi="Garamond" w:cs="Garamond"/>
          <w:bCs/>
          <w:sz w:val="28"/>
          <w:szCs w:val="28"/>
        </w:rPr>
        <w:t xml:space="preserve"> jusqu’à la fin du 20</w:t>
      </w:r>
      <w:r w:rsidR="0009404D" w:rsidRPr="0009404D">
        <w:rPr>
          <w:rFonts w:ascii="Garamond" w:eastAsia="Garamond" w:hAnsi="Garamond" w:cs="Garamond"/>
          <w:bCs/>
          <w:sz w:val="28"/>
          <w:szCs w:val="28"/>
          <w:vertAlign w:val="superscript"/>
        </w:rPr>
        <w:t>e</w:t>
      </w:r>
      <w:r w:rsidR="0009404D">
        <w:rPr>
          <w:rFonts w:ascii="Garamond" w:eastAsia="Garamond" w:hAnsi="Garamond" w:cs="Garamond"/>
          <w:bCs/>
          <w:sz w:val="28"/>
          <w:szCs w:val="28"/>
        </w:rPr>
        <w:t xml:space="preserve"> siècle</w:t>
      </w:r>
      <w:r w:rsidRPr="00286B86">
        <w:rPr>
          <w:rFonts w:ascii="Garamond" w:eastAsia="Garamond" w:hAnsi="Garamond" w:cs="Garamond"/>
          <w:bCs/>
          <w:sz w:val="28"/>
          <w:szCs w:val="28"/>
        </w:rPr>
        <w:t>.</w:t>
      </w:r>
    </w:p>
    <w:p w14:paraId="2589832D" w14:textId="0B41C5CC" w:rsidR="00286B86" w:rsidRPr="00286B86" w:rsidRDefault="00286B86" w:rsidP="00286B86">
      <w:pPr>
        <w:spacing w:before="240"/>
        <w:jc w:val="both"/>
        <w:rPr>
          <w:rFonts w:ascii="Garamond" w:eastAsia="Garamond" w:hAnsi="Garamond" w:cs="Garamond"/>
          <w:bCs/>
          <w:sz w:val="24"/>
          <w:szCs w:val="24"/>
        </w:rPr>
      </w:pPr>
      <w:r w:rsidRPr="00286B86">
        <w:rPr>
          <w:rFonts w:ascii="Garamond" w:eastAsia="Garamond" w:hAnsi="Garamond" w:cs="Garamond"/>
          <w:bCs/>
          <w:sz w:val="28"/>
          <w:szCs w:val="28"/>
        </w:rPr>
        <w:t>Par une approche thématique et féministe privilégiant les études de cas, le cours s’intéressera aux divers rôles que les femmes ont occupés dans la famille, l’économie, les institutions religieuses et édu</w:t>
      </w:r>
      <w:r>
        <w:rPr>
          <w:rFonts w:ascii="Garamond" w:eastAsia="Garamond" w:hAnsi="Garamond" w:cs="Garamond"/>
          <w:bCs/>
          <w:sz w:val="28"/>
          <w:szCs w:val="28"/>
        </w:rPr>
        <w:t>c</w:t>
      </w:r>
      <w:r w:rsidRPr="00286B86">
        <w:rPr>
          <w:rFonts w:ascii="Garamond" w:eastAsia="Garamond" w:hAnsi="Garamond" w:cs="Garamond"/>
          <w:bCs/>
          <w:sz w:val="28"/>
          <w:szCs w:val="28"/>
        </w:rPr>
        <w:t>atives, la politique et la culture. Une attention sera portée aux luttes qu’elles ont mené</w:t>
      </w:r>
      <w:r>
        <w:rPr>
          <w:rFonts w:ascii="Garamond" w:eastAsia="Garamond" w:hAnsi="Garamond" w:cs="Garamond"/>
          <w:bCs/>
          <w:sz w:val="28"/>
          <w:szCs w:val="28"/>
        </w:rPr>
        <w:t>e</w:t>
      </w:r>
      <w:r w:rsidRPr="00286B86">
        <w:rPr>
          <w:rFonts w:ascii="Garamond" w:eastAsia="Garamond" w:hAnsi="Garamond" w:cs="Garamond"/>
          <w:bCs/>
          <w:sz w:val="28"/>
          <w:szCs w:val="28"/>
        </w:rPr>
        <w:t>s pour obten</w:t>
      </w:r>
      <w:r>
        <w:rPr>
          <w:rFonts w:ascii="Garamond" w:eastAsia="Garamond" w:hAnsi="Garamond" w:cs="Garamond"/>
          <w:bCs/>
          <w:sz w:val="28"/>
          <w:szCs w:val="28"/>
        </w:rPr>
        <w:t>ir</w:t>
      </w:r>
      <w:r w:rsidRPr="00286B86">
        <w:rPr>
          <w:rFonts w:ascii="Garamond" w:eastAsia="Garamond" w:hAnsi="Garamond" w:cs="Garamond"/>
          <w:bCs/>
          <w:sz w:val="28"/>
          <w:szCs w:val="28"/>
        </w:rPr>
        <w:t xml:space="preserve"> l’accès aux droits politiques, économiques, juridiques et sociaux. Les conditions d’oppression et de discrimination (et leurs transformations dans le temps) des différents groupes de femmes seront aussi exploré</w:t>
      </w:r>
      <w:r w:rsidR="00BE0009">
        <w:rPr>
          <w:rFonts w:ascii="Garamond" w:eastAsia="Garamond" w:hAnsi="Garamond" w:cs="Garamond"/>
          <w:bCs/>
          <w:sz w:val="28"/>
          <w:szCs w:val="28"/>
        </w:rPr>
        <w:t>e</w:t>
      </w:r>
      <w:r w:rsidRPr="00286B86">
        <w:rPr>
          <w:rFonts w:ascii="Garamond" w:eastAsia="Garamond" w:hAnsi="Garamond" w:cs="Garamond"/>
          <w:bCs/>
          <w:sz w:val="28"/>
          <w:szCs w:val="28"/>
        </w:rPr>
        <w:t>s.</w:t>
      </w:r>
    </w:p>
    <w:p w14:paraId="5B9FDB4E" w14:textId="77777777" w:rsidR="00D2448A" w:rsidRDefault="00D2448A" w:rsidP="732952CC">
      <w:pPr>
        <w:spacing w:before="240"/>
        <w:rPr>
          <w:rFonts w:ascii="Garamond" w:eastAsia="Garamond" w:hAnsi="Garamond" w:cs="Garamond"/>
          <w:b/>
          <w:bCs/>
          <w:sz w:val="24"/>
          <w:szCs w:val="24"/>
        </w:rPr>
      </w:pPr>
    </w:p>
    <w:p w14:paraId="5CD453C0" w14:textId="1F0F196A" w:rsidR="00FD4D6B" w:rsidRPr="00D2448A" w:rsidRDefault="732952CC" w:rsidP="732952CC">
      <w:pPr>
        <w:spacing w:before="240"/>
        <w:rPr>
          <w:rFonts w:ascii="Garamond" w:eastAsia="Garamond" w:hAnsi="Garamond" w:cs="Garamond"/>
          <w:b/>
          <w:bCs/>
          <w:sz w:val="26"/>
          <w:szCs w:val="26"/>
        </w:rPr>
      </w:pPr>
      <w:r w:rsidRPr="00D2448A">
        <w:rPr>
          <w:rFonts w:ascii="Garamond" w:eastAsia="Garamond" w:hAnsi="Garamond" w:cs="Garamond"/>
          <w:b/>
          <w:bCs/>
          <w:sz w:val="26"/>
          <w:szCs w:val="26"/>
        </w:rPr>
        <w:t>Au terme de la session</w:t>
      </w:r>
      <w:r w:rsidRPr="00D2448A">
        <w:rPr>
          <w:rFonts w:ascii="Garamond,Times New Roman" w:eastAsia="Garamond,Times New Roman" w:hAnsi="Garamond,Times New Roman" w:cs="Garamond,Times New Roman"/>
          <w:b/>
          <w:bCs/>
          <w:sz w:val="26"/>
          <w:szCs w:val="26"/>
        </w:rPr>
        <w:t>,</w:t>
      </w:r>
      <w:r w:rsidRPr="00D2448A">
        <w:rPr>
          <w:rFonts w:ascii="Garamond" w:eastAsia="Garamond" w:hAnsi="Garamond" w:cs="Garamond"/>
          <w:b/>
          <w:bCs/>
          <w:sz w:val="26"/>
          <w:szCs w:val="26"/>
        </w:rPr>
        <w:t xml:space="preserve"> </w:t>
      </w:r>
      <w:proofErr w:type="spellStart"/>
      <w:r w:rsidRPr="00D2448A">
        <w:rPr>
          <w:rFonts w:ascii="Garamond" w:eastAsia="Garamond" w:hAnsi="Garamond" w:cs="Garamond"/>
          <w:b/>
          <w:bCs/>
          <w:sz w:val="26"/>
          <w:szCs w:val="26"/>
        </w:rPr>
        <w:t>l’étudiant</w:t>
      </w:r>
      <w:r w:rsidR="00BE0009">
        <w:rPr>
          <w:rFonts w:ascii="Garamond" w:eastAsia="Garamond" w:hAnsi="Garamond" w:cs="Garamond"/>
          <w:b/>
          <w:bCs/>
          <w:sz w:val="26"/>
          <w:szCs w:val="26"/>
        </w:rPr>
        <w:t>E</w:t>
      </w:r>
      <w:proofErr w:type="spellEnd"/>
      <w:r w:rsidRPr="00D2448A">
        <w:rPr>
          <w:rFonts w:ascii="Garamond" w:eastAsia="Garamond" w:hAnsi="Garamond" w:cs="Garamond"/>
          <w:b/>
          <w:bCs/>
          <w:sz w:val="26"/>
          <w:szCs w:val="26"/>
        </w:rPr>
        <w:t xml:space="preserve"> </w:t>
      </w:r>
      <w:r w:rsidR="006B198D" w:rsidRPr="00D2448A">
        <w:rPr>
          <w:rFonts w:ascii="Garamond" w:eastAsia="Garamond" w:hAnsi="Garamond" w:cs="Garamond"/>
          <w:b/>
          <w:bCs/>
          <w:sz w:val="26"/>
          <w:szCs w:val="26"/>
        </w:rPr>
        <w:t>sera en mesure de</w:t>
      </w:r>
      <w:r w:rsidRPr="00D2448A">
        <w:rPr>
          <w:rFonts w:ascii="Garamond" w:eastAsia="Garamond" w:hAnsi="Garamond" w:cs="Garamond"/>
          <w:b/>
          <w:bCs/>
          <w:sz w:val="26"/>
          <w:szCs w:val="26"/>
        </w:rPr>
        <w:t> :</w:t>
      </w:r>
    </w:p>
    <w:p w14:paraId="34F27E5F" w14:textId="4BE701B6" w:rsidR="007202F1" w:rsidRPr="00D2448A" w:rsidRDefault="006B198D" w:rsidP="007202F1">
      <w:pPr>
        <w:pStyle w:val="Paragraphedeliste"/>
        <w:numPr>
          <w:ilvl w:val="0"/>
          <w:numId w:val="12"/>
        </w:numPr>
        <w:spacing w:after="120"/>
        <w:rPr>
          <w:rFonts w:ascii="Garamond" w:eastAsia="Garamond" w:hAnsi="Garamond" w:cs="Garamond"/>
          <w:bCs/>
          <w:sz w:val="26"/>
          <w:szCs w:val="26"/>
        </w:rPr>
      </w:pPr>
      <w:r w:rsidRPr="00D2448A">
        <w:rPr>
          <w:rFonts w:ascii="Garamond" w:eastAsia="Garamond" w:hAnsi="Garamond" w:cs="Garamond"/>
          <w:bCs/>
          <w:sz w:val="26"/>
          <w:szCs w:val="26"/>
        </w:rPr>
        <w:t>Reconnaître et comprendre les concepts et problématiques propres à l’histoire des femmes et à l’évolution de ce champ historique depuis ses débuts</w:t>
      </w:r>
      <w:r w:rsidR="0009404D" w:rsidRPr="00D2448A">
        <w:rPr>
          <w:rFonts w:ascii="Garamond" w:eastAsia="Garamond" w:hAnsi="Garamond" w:cs="Garamond"/>
          <w:bCs/>
          <w:sz w:val="26"/>
          <w:szCs w:val="26"/>
        </w:rPr>
        <w:t xml:space="preserve"> (historiographie)</w:t>
      </w:r>
    </w:p>
    <w:p w14:paraId="0693694B" w14:textId="78744A6E" w:rsidR="006B198D" w:rsidRPr="00D2448A" w:rsidRDefault="006B198D" w:rsidP="007202F1">
      <w:pPr>
        <w:pStyle w:val="Paragraphedeliste"/>
        <w:numPr>
          <w:ilvl w:val="0"/>
          <w:numId w:val="12"/>
        </w:numPr>
        <w:spacing w:after="120"/>
        <w:rPr>
          <w:rFonts w:ascii="Garamond" w:eastAsia="Garamond" w:hAnsi="Garamond" w:cs="Garamond"/>
          <w:bCs/>
          <w:sz w:val="26"/>
          <w:szCs w:val="26"/>
        </w:rPr>
      </w:pPr>
      <w:r w:rsidRPr="00D2448A">
        <w:rPr>
          <w:rFonts w:ascii="Garamond" w:eastAsia="Garamond" w:hAnsi="Garamond" w:cs="Garamond"/>
          <w:bCs/>
          <w:sz w:val="26"/>
          <w:szCs w:val="26"/>
        </w:rPr>
        <w:t>D’avoir une vue d’ensemble de l’histoire des différents groupes de femmes ayant vécu au Canada</w:t>
      </w:r>
    </w:p>
    <w:p w14:paraId="2058577F" w14:textId="26E15C1E" w:rsidR="0009404D" w:rsidRPr="00D2448A" w:rsidRDefault="0009404D" w:rsidP="007202F1">
      <w:pPr>
        <w:pStyle w:val="Paragraphedeliste"/>
        <w:numPr>
          <w:ilvl w:val="0"/>
          <w:numId w:val="12"/>
        </w:numPr>
        <w:spacing w:after="120"/>
        <w:rPr>
          <w:rFonts w:ascii="Garamond" w:eastAsia="Garamond" w:hAnsi="Garamond" w:cs="Garamond"/>
          <w:bCs/>
          <w:sz w:val="26"/>
          <w:szCs w:val="26"/>
        </w:rPr>
      </w:pPr>
      <w:r w:rsidRPr="00D2448A">
        <w:rPr>
          <w:rFonts w:ascii="Garamond" w:hAnsi="Garamond" w:cs="Times New Roman"/>
          <w:sz w:val="26"/>
          <w:szCs w:val="26"/>
        </w:rPr>
        <w:t>De penser le rôle des femmes comme actrices historiques au centre de certains mouvements nationaux et transnationaux importants des deux derniers siècles</w:t>
      </w:r>
    </w:p>
    <w:p w14:paraId="2C6BD5E6" w14:textId="77777777" w:rsidR="00566BEF" w:rsidRPr="00D2448A" w:rsidRDefault="00566BEF" w:rsidP="00566BEF">
      <w:pPr>
        <w:pStyle w:val="Paragraphedeliste"/>
        <w:numPr>
          <w:ilvl w:val="0"/>
          <w:numId w:val="12"/>
        </w:numPr>
        <w:spacing w:after="120"/>
        <w:rPr>
          <w:rFonts w:ascii="Garamond" w:eastAsia="Garamond" w:hAnsi="Garamond" w:cs="Garamond"/>
          <w:bCs/>
          <w:sz w:val="26"/>
          <w:szCs w:val="26"/>
        </w:rPr>
      </w:pPr>
      <w:r w:rsidRPr="00D2448A">
        <w:rPr>
          <w:rFonts w:ascii="Garamond" w:eastAsia="Garamond" w:hAnsi="Garamond" w:cs="Garamond"/>
          <w:bCs/>
          <w:sz w:val="26"/>
          <w:szCs w:val="26"/>
        </w:rPr>
        <w:t>De faire des liens entre les diverses oppressions et luttes auxquelles ont fait face et ont participé les femmes au Canada</w:t>
      </w:r>
    </w:p>
    <w:p w14:paraId="09E660F5" w14:textId="73E31FE0" w:rsidR="006B198D" w:rsidRPr="00D2448A" w:rsidRDefault="0009404D" w:rsidP="007202F1">
      <w:pPr>
        <w:pStyle w:val="Paragraphedeliste"/>
        <w:numPr>
          <w:ilvl w:val="0"/>
          <w:numId w:val="12"/>
        </w:numPr>
        <w:spacing w:after="120"/>
        <w:rPr>
          <w:rFonts w:ascii="Garamond" w:eastAsia="Garamond" w:hAnsi="Garamond" w:cs="Garamond"/>
          <w:bCs/>
          <w:sz w:val="26"/>
          <w:szCs w:val="26"/>
        </w:rPr>
      </w:pPr>
      <w:r w:rsidRPr="00D2448A">
        <w:rPr>
          <w:rFonts w:ascii="Garamond" w:eastAsia="Garamond" w:hAnsi="Garamond" w:cs="Garamond"/>
          <w:bCs/>
          <w:sz w:val="26"/>
          <w:szCs w:val="26"/>
        </w:rPr>
        <w:t>De l</w:t>
      </w:r>
      <w:r w:rsidR="006B198D" w:rsidRPr="00D2448A">
        <w:rPr>
          <w:rFonts w:ascii="Garamond" w:eastAsia="Garamond" w:hAnsi="Garamond" w:cs="Garamond"/>
          <w:bCs/>
          <w:sz w:val="26"/>
          <w:szCs w:val="26"/>
        </w:rPr>
        <w:t>ire et résumer une argumentation historique</w:t>
      </w:r>
    </w:p>
    <w:p w14:paraId="71D75AC8" w14:textId="2E97AC89" w:rsidR="006B198D" w:rsidRPr="00D2448A" w:rsidRDefault="0009404D" w:rsidP="007202F1">
      <w:pPr>
        <w:pStyle w:val="Paragraphedeliste"/>
        <w:numPr>
          <w:ilvl w:val="0"/>
          <w:numId w:val="12"/>
        </w:numPr>
        <w:spacing w:after="120"/>
        <w:rPr>
          <w:rFonts w:ascii="Garamond" w:eastAsia="Garamond" w:hAnsi="Garamond" w:cs="Garamond"/>
          <w:bCs/>
          <w:sz w:val="26"/>
          <w:szCs w:val="26"/>
        </w:rPr>
      </w:pPr>
      <w:r w:rsidRPr="00D2448A">
        <w:rPr>
          <w:rFonts w:ascii="Garamond" w:eastAsia="Garamond" w:hAnsi="Garamond" w:cs="Garamond"/>
          <w:bCs/>
          <w:sz w:val="26"/>
          <w:szCs w:val="26"/>
        </w:rPr>
        <w:t>De t</w:t>
      </w:r>
      <w:r w:rsidR="006B198D" w:rsidRPr="00D2448A">
        <w:rPr>
          <w:rFonts w:ascii="Garamond" w:eastAsia="Garamond" w:hAnsi="Garamond" w:cs="Garamond"/>
          <w:bCs/>
          <w:sz w:val="26"/>
          <w:szCs w:val="26"/>
        </w:rPr>
        <w:t>ravailler en équipe</w:t>
      </w:r>
    </w:p>
    <w:p w14:paraId="359C6D53" w14:textId="77777777" w:rsidR="0009404D" w:rsidRPr="0009404D" w:rsidRDefault="0009404D" w:rsidP="0009404D">
      <w:pPr>
        <w:spacing w:after="120"/>
        <w:rPr>
          <w:rFonts w:ascii="Garamond" w:eastAsia="Garamond" w:hAnsi="Garamond" w:cs="Garamond"/>
          <w:bCs/>
          <w:sz w:val="24"/>
          <w:szCs w:val="24"/>
        </w:rPr>
      </w:pPr>
    </w:p>
    <w:p w14:paraId="712D362C" w14:textId="77777777" w:rsidR="00D2448A" w:rsidRDefault="00D2448A" w:rsidP="00956125">
      <w:pPr>
        <w:spacing w:after="120"/>
        <w:rPr>
          <w:rFonts w:ascii="Garamond" w:eastAsia="Garamond" w:hAnsi="Garamond" w:cs="Garamond"/>
          <w:b/>
          <w:bCs/>
          <w:sz w:val="28"/>
          <w:szCs w:val="28"/>
        </w:rPr>
      </w:pPr>
    </w:p>
    <w:p w14:paraId="372BE84A" w14:textId="1EAD15E2" w:rsidR="00FD4D6B" w:rsidRDefault="732952CC" w:rsidP="00956125">
      <w:pPr>
        <w:spacing w:after="120"/>
        <w:rPr>
          <w:rFonts w:ascii="Garamond,Times New Roman" w:eastAsia="Garamond,Times New Roman" w:hAnsi="Garamond,Times New Roman" w:cs="Garamond,Times New Roman"/>
          <w:b/>
          <w:bCs/>
          <w:sz w:val="28"/>
          <w:szCs w:val="28"/>
        </w:rPr>
      </w:pPr>
      <w:r w:rsidRPr="732952CC">
        <w:rPr>
          <w:rFonts w:ascii="Garamond" w:eastAsia="Garamond" w:hAnsi="Garamond" w:cs="Garamond"/>
          <w:b/>
          <w:bCs/>
          <w:sz w:val="28"/>
          <w:szCs w:val="28"/>
        </w:rPr>
        <w:lastRenderedPageBreak/>
        <w:t>FORMULE PÉDAGOGIQUE</w:t>
      </w:r>
    </w:p>
    <w:p w14:paraId="45E83355" w14:textId="658EF2D4" w:rsidR="00FD4D6B" w:rsidRPr="00812D2F" w:rsidRDefault="00812D2F" w:rsidP="00D2448A">
      <w:pPr>
        <w:spacing w:before="240" w:after="120"/>
        <w:jc w:val="both"/>
        <w:rPr>
          <w:rFonts w:ascii="Garamond" w:hAnsi="Garamond" w:cs="Times New Roman"/>
          <w:sz w:val="24"/>
          <w:szCs w:val="24"/>
        </w:rPr>
      </w:pPr>
      <w:r w:rsidRPr="00812D2F">
        <w:rPr>
          <w:rFonts w:ascii="Garamond" w:hAnsi="Garamond" w:cs="Times New Roman"/>
          <w:color w:val="000000" w:themeColor="text1"/>
          <w:sz w:val="24"/>
          <w:szCs w:val="24"/>
        </w:rPr>
        <w:t>La formule pédagogique adoptée dans le cours de méthodologie combine</w:t>
      </w:r>
      <w:r w:rsidR="000D670F">
        <w:rPr>
          <w:rFonts w:ascii="Garamond" w:hAnsi="Garamond" w:cs="Times New Roman"/>
          <w:color w:val="000000" w:themeColor="text1"/>
          <w:sz w:val="24"/>
          <w:szCs w:val="24"/>
        </w:rPr>
        <w:t xml:space="preserve"> des</w:t>
      </w:r>
      <w:r w:rsidRPr="00812D2F">
        <w:rPr>
          <w:rFonts w:ascii="Garamond" w:hAnsi="Garamond" w:cs="Times New Roman"/>
          <w:color w:val="000000" w:themeColor="text1"/>
          <w:sz w:val="24"/>
          <w:szCs w:val="24"/>
        </w:rPr>
        <w:t xml:space="preserve"> séances magistrales (exposés de la professeure)</w:t>
      </w:r>
      <w:r w:rsidR="006B198D">
        <w:rPr>
          <w:rFonts w:ascii="Garamond" w:hAnsi="Garamond" w:cs="Times New Roman"/>
          <w:color w:val="000000" w:themeColor="text1"/>
          <w:sz w:val="24"/>
          <w:szCs w:val="24"/>
        </w:rPr>
        <w:t>, une conférence</w:t>
      </w:r>
      <w:r w:rsidRPr="00812D2F">
        <w:rPr>
          <w:rFonts w:ascii="Garamond" w:hAnsi="Garamond" w:cs="Times New Roman"/>
          <w:color w:val="000000" w:themeColor="text1"/>
          <w:sz w:val="24"/>
          <w:szCs w:val="24"/>
        </w:rPr>
        <w:t xml:space="preserve">, </w:t>
      </w:r>
      <w:r w:rsidR="000D670F">
        <w:rPr>
          <w:rFonts w:ascii="Garamond" w:hAnsi="Garamond" w:cs="Times New Roman"/>
          <w:color w:val="000000" w:themeColor="text1"/>
          <w:sz w:val="24"/>
          <w:szCs w:val="24"/>
        </w:rPr>
        <w:t xml:space="preserve">des </w:t>
      </w:r>
      <w:r w:rsidR="007202F1">
        <w:rPr>
          <w:rFonts w:ascii="Garamond" w:hAnsi="Garamond" w:cs="Times New Roman"/>
          <w:color w:val="000000" w:themeColor="text1"/>
          <w:sz w:val="24"/>
          <w:szCs w:val="24"/>
        </w:rPr>
        <w:t>discussions</w:t>
      </w:r>
      <w:r w:rsidR="00B63CE5">
        <w:rPr>
          <w:rFonts w:ascii="Garamond" w:hAnsi="Garamond" w:cs="Times New Roman"/>
          <w:color w:val="000000" w:themeColor="text1"/>
          <w:sz w:val="24"/>
          <w:szCs w:val="24"/>
        </w:rPr>
        <w:t xml:space="preserve"> et ateliers</w:t>
      </w:r>
      <w:r w:rsidRPr="00812D2F">
        <w:rPr>
          <w:rFonts w:ascii="Garamond" w:hAnsi="Garamond" w:cs="Times New Roman"/>
          <w:color w:val="000000" w:themeColor="text1"/>
          <w:sz w:val="24"/>
          <w:szCs w:val="24"/>
        </w:rPr>
        <w:t xml:space="preserve"> en petits</w:t>
      </w:r>
      <w:r w:rsidR="007202F1">
        <w:rPr>
          <w:rFonts w:ascii="Garamond" w:hAnsi="Garamond" w:cs="Times New Roman"/>
          <w:color w:val="000000" w:themeColor="text1"/>
          <w:sz w:val="24"/>
          <w:szCs w:val="24"/>
        </w:rPr>
        <w:t xml:space="preserve"> et grands</w:t>
      </w:r>
      <w:r w:rsidRPr="00812D2F">
        <w:rPr>
          <w:rFonts w:ascii="Garamond" w:hAnsi="Garamond" w:cs="Times New Roman"/>
          <w:color w:val="000000" w:themeColor="text1"/>
          <w:sz w:val="24"/>
          <w:szCs w:val="24"/>
        </w:rPr>
        <w:t xml:space="preserve"> groupes</w:t>
      </w:r>
      <w:r w:rsidR="00B63CE5">
        <w:rPr>
          <w:rFonts w:ascii="Garamond" w:hAnsi="Garamond" w:cs="Times New Roman"/>
          <w:color w:val="000000" w:themeColor="text1"/>
          <w:sz w:val="24"/>
          <w:szCs w:val="24"/>
        </w:rPr>
        <w:t>, le visionnement de documents audiovisuels</w:t>
      </w:r>
      <w:r w:rsidRPr="00812D2F">
        <w:rPr>
          <w:rFonts w:ascii="Garamond" w:hAnsi="Garamond" w:cs="Times New Roman"/>
          <w:color w:val="000000" w:themeColor="text1"/>
          <w:sz w:val="24"/>
          <w:szCs w:val="24"/>
        </w:rPr>
        <w:t xml:space="preserve"> et</w:t>
      </w:r>
      <w:r w:rsidR="00B63CE5">
        <w:rPr>
          <w:rFonts w:ascii="Garamond" w:hAnsi="Garamond" w:cs="Times New Roman"/>
          <w:color w:val="000000" w:themeColor="text1"/>
          <w:sz w:val="24"/>
          <w:szCs w:val="24"/>
        </w:rPr>
        <w:t xml:space="preserve"> la tenue de deux séances de présentatio</w:t>
      </w:r>
      <w:r w:rsidR="00BE0009">
        <w:rPr>
          <w:rFonts w:ascii="Garamond" w:hAnsi="Garamond" w:cs="Times New Roman"/>
          <w:color w:val="000000" w:themeColor="text1"/>
          <w:sz w:val="24"/>
          <w:szCs w:val="24"/>
        </w:rPr>
        <w:t xml:space="preserve">ns d’affiches par les </w:t>
      </w:r>
      <w:proofErr w:type="spellStart"/>
      <w:r w:rsidR="00BE0009">
        <w:rPr>
          <w:rFonts w:ascii="Garamond" w:hAnsi="Garamond" w:cs="Times New Roman"/>
          <w:color w:val="000000" w:themeColor="text1"/>
          <w:sz w:val="24"/>
          <w:szCs w:val="24"/>
        </w:rPr>
        <w:t>étudiantE</w:t>
      </w:r>
      <w:r w:rsidR="00B63CE5">
        <w:rPr>
          <w:rFonts w:ascii="Garamond" w:hAnsi="Garamond" w:cs="Times New Roman"/>
          <w:color w:val="000000" w:themeColor="text1"/>
          <w:sz w:val="24"/>
          <w:szCs w:val="24"/>
        </w:rPr>
        <w:t>s</w:t>
      </w:r>
      <w:proofErr w:type="spellEnd"/>
      <w:r w:rsidRPr="00812D2F">
        <w:rPr>
          <w:rFonts w:ascii="Garamond" w:hAnsi="Garamond" w:cs="Times New Roman"/>
          <w:color w:val="000000" w:themeColor="text1"/>
          <w:sz w:val="24"/>
          <w:szCs w:val="24"/>
        </w:rPr>
        <w:t>.</w:t>
      </w:r>
    </w:p>
    <w:p w14:paraId="4CCC3AE4" w14:textId="77777777" w:rsidR="00D2448A" w:rsidRDefault="00D2448A" w:rsidP="00137CCC">
      <w:pPr>
        <w:spacing w:before="240"/>
        <w:rPr>
          <w:rFonts w:ascii="Garamond" w:hAnsi="Garamond" w:cs="Times New Roman"/>
          <w:b/>
          <w:sz w:val="28"/>
          <w:szCs w:val="28"/>
        </w:rPr>
      </w:pPr>
    </w:p>
    <w:p w14:paraId="04EBACA4" w14:textId="19E3A20B" w:rsidR="001B2925" w:rsidRPr="0066336B" w:rsidRDefault="0066336B" w:rsidP="00137CCC">
      <w:pPr>
        <w:spacing w:before="240"/>
        <w:rPr>
          <w:rFonts w:ascii="Garamond" w:hAnsi="Garamond" w:cs="Times New Roman"/>
          <w:b/>
          <w:sz w:val="28"/>
          <w:szCs w:val="28"/>
        </w:rPr>
      </w:pPr>
      <w:r w:rsidRPr="0066336B">
        <w:rPr>
          <w:rFonts w:ascii="Garamond" w:hAnsi="Garamond" w:cs="Times New Roman"/>
          <w:b/>
          <w:sz w:val="28"/>
          <w:szCs w:val="28"/>
        </w:rPr>
        <w:t>TECHNOLOGIES EN CLASSE</w:t>
      </w:r>
    </w:p>
    <w:p w14:paraId="4342F96B" w14:textId="68B990F3" w:rsidR="00A75567" w:rsidRPr="00A75567" w:rsidRDefault="0066336B" w:rsidP="00FD7BF3">
      <w:pPr>
        <w:spacing w:before="240"/>
        <w:rPr>
          <w:rFonts w:ascii="Garamond" w:hAnsi="Garamond" w:cs="Times New Roman"/>
          <w:sz w:val="24"/>
          <w:szCs w:val="24"/>
        </w:rPr>
      </w:pPr>
      <w:r w:rsidRPr="00A75567">
        <w:rPr>
          <w:rFonts w:ascii="Garamond" w:hAnsi="Garamond" w:cs="Times New Roman"/>
          <w:sz w:val="24"/>
          <w:szCs w:val="24"/>
        </w:rPr>
        <w:t xml:space="preserve">Quoiqu’il soit maintenant reconnu que la prise de notes à la main est plus efficace </w:t>
      </w:r>
      <w:r w:rsidR="00A75567" w:rsidRPr="00A75567">
        <w:rPr>
          <w:rFonts w:ascii="Garamond" w:hAnsi="Garamond" w:cs="Times New Roman"/>
          <w:sz w:val="24"/>
          <w:szCs w:val="24"/>
        </w:rPr>
        <w:t>que la prise de notes numériques (à l’ordinateur), je r</w:t>
      </w:r>
      <w:r w:rsidR="00BE0009">
        <w:rPr>
          <w:rFonts w:ascii="Garamond" w:hAnsi="Garamond" w:cs="Times New Roman"/>
          <w:sz w:val="24"/>
          <w:szCs w:val="24"/>
        </w:rPr>
        <w:t xml:space="preserve">especte le choix des </w:t>
      </w:r>
      <w:proofErr w:type="spellStart"/>
      <w:r w:rsidR="00BE0009">
        <w:rPr>
          <w:rFonts w:ascii="Garamond" w:hAnsi="Garamond" w:cs="Times New Roman"/>
          <w:sz w:val="24"/>
          <w:szCs w:val="24"/>
        </w:rPr>
        <w:t>étudiantE</w:t>
      </w:r>
      <w:r w:rsidR="00A75567" w:rsidRPr="00A75567">
        <w:rPr>
          <w:rFonts w:ascii="Garamond" w:hAnsi="Garamond" w:cs="Times New Roman"/>
          <w:sz w:val="24"/>
          <w:szCs w:val="24"/>
        </w:rPr>
        <w:t>s</w:t>
      </w:r>
      <w:proofErr w:type="spellEnd"/>
      <w:r w:rsidR="00A75567" w:rsidRPr="00A75567">
        <w:rPr>
          <w:rFonts w:ascii="Garamond" w:hAnsi="Garamond" w:cs="Times New Roman"/>
          <w:sz w:val="24"/>
          <w:szCs w:val="24"/>
        </w:rPr>
        <w:t xml:space="preserve"> d’utiliser un appareil électronique à cette fin (et pour aucune autre raison).</w:t>
      </w:r>
    </w:p>
    <w:p w14:paraId="77899374" w14:textId="31FAA55A" w:rsidR="0066336B" w:rsidRPr="00A75567" w:rsidRDefault="00A75567" w:rsidP="00FD7BF3">
      <w:pPr>
        <w:spacing w:before="240"/>
        <w:rPr>
          <w:rFonts w:ascii="Garamond" w:hAnsi="Garamond" w:cs="Times New Roman"/>
          <w:sz w:val="24"/>
          <w:szCs w:val="24"/>
        </w:rPr>
      </w:pPr>
      <w:r w:rsidRPr="00A75567">
        <w:rPr>
          <w:rFonts w:ascii="Garamond" w:hAnsi="Garamond" w:cs="Times New Roman"/>
          <w:sz w:val="24"/>
          <w:szCs w:val="24"/>
        </w:rPr>
        <w:t xml:space="preserve">Or, considérant le potentiel dérangeant et déconcentrant des ordinateurs, je demande aux </w:t>
      </w:r>
      <w:proofErr w:type="spellStart"/>
      <w:r w:rsidRPr="00A75567">
        <w:rPr>
          <w:rFonts w:ascii="Garamond" w:hAnsi="Garamond" w:cs="Times New Roman"/>
          <w:sz w:val="24"/>
          <w:szCs w:val="24"/>
        </w:rPr>
        <w:t>étudiant</w:t>
      </w:r>
      <w:r w:rsidR="00BE0009">
        <w:rPr>
          <w:rFonts w:ascii="Garamond" w:hAnsi="Garamond" w:cs="Times New Roman"/>
          <w:sz w:val="24"/>
          <w:szCs w:val="24"/>
        </w:rPr>
        <w:t>E</w:t>
      </w:r>
      <w:r w:rsidRPr="00A75567">
        <w:rPr>
          <w:rFonts w:ascii="Garamond" w:hAnsi="Garamond" w:cs="Times New Roman"/>
          <w:sz w:val="24"/>
          <w:szCs w:val="24"/>
        </w:rPr>
        <w:t>s</w:t>
      </w:r>
      <w:proofErr w:type="spellEnd"/>
      <w:r w:rsidRPr="00A75567">
        <w:rPr>
          <w:rFonts w:ascii="Garamond" w:hAnsi="Garamond" w:cs="Times New Roman"/>
          <w:sz w:val="24"/>
          <w:szCs w:val="24"/>
        </w:rPr>
        <w:t xml:space="preserve"> qui utilisent un ordinateur de </w:t>
      </w:r>
      <w:r w:rsidR="00B61113">
        <w:rPr>
          <w:rFonts w:ascii="Garamond" w:hAnsi="Garamond" w:cs="Times New Roman"/>
          <w:sz w:val="24"/>
          <w:szCs w:val="24"/>
        </w:rPr>
        <w:t>veiller à ne pas déranger leurs collègues par une utilisation non</w:t>
      </w:r>
      <w:r w:rsidR="00BE0009">
        <w:rPr>
          <w:rFonts w:ascii="Garamond" w:hAnsi="Garamond" w:cs="Times New Roman"/>
          <w:sz w:val="24"/>
          <w:szCs w:val="24"/>
        </w:rPr>
        <w:t xml:space="preserve"> </w:t>
      </w:r>
      <w:r w:rsidR="00B61113">
        <w:rPr>
          <w:rFonts w:ascii="Garamond" w:hAnsi="Garamond" w:cs="Times New Roman"/>
          <w:sz w:val="24"/>
          <w:szCs w:val="24"/>
        </w:rPr>
        <w:t>académique de leur appareil</w:t>
      </w:r>
      <w:r w:rsidRPr="00A75567">
        <w:rPr>
          <w:rFonts w:ascii="Garamond" w:hAnsi="Garamond" w:cs="Times New Roman"/>
          <w:sz w:val="24"/>
          <w:szCs w:val="24"/>
        </w:rPr>
        <w:t>.  Je traiterai au cas par cas tout comportement dérangeant, mais je me réserve le droit de vous demander de quitter si votre activité importune la salle de classe.</w:t>
      </w:r>
    </w:p>
    <w:p w14:paraId="7270DFCD" w14:textId="77777777" w:rsidR="0009404D" w:rsidRDefault="0009404D">
      <w:pPr>
        <w:rPr>
          <w:rFonts w:ascii="Garamond" w:hAnsi="Garamond" w:cs="Times New Roman"/>
          <w:b/>
          <w:sz w:val="28"/>
          <w:szCs w:val="28"/>
        </w:rPr>
      </w:pPr>
    </w:p>
    <w:p w14:paraId="73C4F998" w14:textId="32DA0EA7" w:rsidR="007B7763" w:rsidRPr="007B7763" w:rsidRDefault="007B7763">
      <w:pPr>
        <w:rPr>
          <w:rFonts w:ascii="Garamond" w:hAnsi="Garamond" w:cs="Times New Roman"/>
          <w:b/>
          <w:sz w:val="28"/>
          <w:szCs w:val="28"/>
        </w:rPr>
      </w:pPr>
      <w:r w:rsidRPr="007B7763">
        <w:rPr>
          <w:rFonts w:ascii="Garamond" w:hAnsi="Garamond" w:cs="Times New Roman"/>
          <w:b/>
          <w:sz w:val="28"/>
          <w:szCs w:val="28"/>
        </w:rPr>
        <w:t>SOUTIEN À LA RÉUSSITE</w:t>
      </w:r>
    </w:p>
    <w:p w14:paraId="6CBCFC2A" w14:textId="1906B8A5" w:rsidR="007B7763" w:rsidRPr="007B7763" w:rsidRDefault="007B7763" w:rsidP="007B7763">
      <w:pPr>
        <w:spacing w:after="80"/>
        <w:rPr>
          <w:rFonts w:ascii="Garamond" w:hAnsi="Garamond" w:cs="Times New Roman"/>
          <w:sz w:val="24"/>
          <w:szCs w:val="24"/>
        </w:rPr>
      </w:pPr>
      <w:r w:rsidRPr="007B7763">
        <w:rPr>
          <w:rFonts w:ascii="Garamond" w:hAnsi="Garamond" w:cs="Times New Roman"/>
          <w:sz w:val="24"/>
          <w:szCs w:val="24"/>
        </w:rPr>
        <w:t>De nombreuses activités et ressources sont offertes à l’Université de Montréal pour vous aider dans votre parcours académique.</w:t>
      </w:r>
      <w:r>
        <w:rPr>
          <w:rFonts w:ascii="Garamond" w:hAnsi="Garamond" w:cs="Times New Roman"/>
          <w:sz w:val="24"/>
          <w:szCs w:val="24"/>
        </w:rPr>
        <w:t xml:space="preserve"> Explorez les liens ci-dessous :</w:t>
      </w:r>
    </w:p>
    <w:p w14:paraId="3C58651E" w14:textId="3A149C88" w:rsidR="007B7763" w:rsidRPr="007B7763" w:rsidRDefault="007B7763" w:rsidP="007B7763">
      <w:pPr>
        <w:spacing w:after="80"/>
        <w:rPr>
          <w:rFonts w:ascii="Garamond" w:hAnsi="Garamond" w:cs="Times New Roman"/>
          <w:sz w:val="24"/>
          <w:szCs w:val="24"/>
        </w:rPr>
      </w:pPr>
      <w:r w:rsidRPr="007B7763">
        <w:rPr>
          <w:rFonts w:ascii="Garamond" w:hAnsi="Garamond" w:cs="Times New Roman"/>
          <w:sz w:val="24"/>
          <w:szCs w:val="24"/>
        </w:rPr>
        <w:t xml:space="preserve">Centre de communication écrite : </w:t>
      </w:r>
      <w:hyperlink r:id="rId8" w:history="1">
        <w:r w:rsidRPr="007B7763">
          <w:rPr>
            <w:rStyle w:val="Lienhypertexte"/>
            <w:rFonts w:ascii="Garamond" w:hAnsi="Garamond" w:cs="Times New Roman"/>
            <w:sz w:val="24"/>
            <w:szCs w:val="24"/>
          </w:rPr>
          <w:t>http://cce.umontreal.ca</w:t>
        </w:r>
      </w:hyperlink>
    </w:p>
    <w:p w14:paraId="59B6589A" w14:textId="21CE06EF" w:rsidR="007B7763" w:rsidRPr="007B7763" w:rsidRDefault="007B7763" w:rsidP="007B7763">
      <w:pPr>
        <w:spacing w:after="80"/>
        <w:rPr>
          <w:rFonts w:ascii="Garamond" w:hAnsi="Garamond" w:cs="Times New Roman"/>
          <w:sz w:val="24"/>
          <w:szCs w:val="24"/>
        </w:rPr>
      </w:pPr>
      <w:r w:rsidRPr="007B7763">
        <w:rPr>
          <w:rFonts w:ascii="Garamond" w:hAnsi="Garamond" w:cs="Times New Roman"/>
          <w:sz w:val="24"/>
          <w:szCs w:val="24"/>
        </w:rPr>
        <w:t xml:space="preserve">Centre étudiant de soutien à la réussite : </w:t>
      </w:r>
      <w:hyperlink r:id="rId9" w:history="1">
        <w:r w:rsidRPr="007B7763">
          <w:rPr>
            <w:rStyle w:val="Lienhypertexte"/>
            <w:rFonts w:ascii="Garamond" w:hAnsi="Garamond" w:cs="Times New Roman"/>
            <w:sz w:val="24"/>
            <w:szCs w:val="24"/>
          </w:rPr>
          <w:t>http://cesar.umontreal.ca</w:t>
        </w:r>
      </w:hyperlink>
    </w:p>
    <w:p w14:paraId="180E49D2" w14:textId="4CD0D201" w:rsidR="007B7763" w:rsidRPr="007B7763" w:rsidRDefault="007B7763" w:rsidP="007B7763">
      <w:pPr>
        <w:spacing w:after="80"/>
        <w:rPr>
          <w:rFonts w:ascii="Garamond" w:hAnsi="Garamond" w:cs="Times New Roman"/>
          <w:sz w:val="24"/>
          <w:szCs w:val="24"/>
        </w:rPr>
      </w:pPr>
      <w:r w:rsidRPr="007B7763">
        <w:rPr>
          <w:rFonts w:ascii="Garamond" w:hAnsi="Garamond" w:cs="Times New Roman"/>
          <w:sz w:val="24"/>
          <w:szCs w:val="24"/>
        </w:rPr>
        <w:t xml:space="preserve">Soutien aux étudiants en situation de handicap : </w:t>
      </w:r>
      <w:hyperlink r:id="rId10" w:history="1">
        <w:r w:rsidRPr="007B7763">
          <w:rPr>
            <w:rStyle w:val="Lienhypertexte"/>
            <w:rFonts w:ascii="Garamond" w:hAnsi="Garamond" w:cs="Times New Roman"/>
            <w:sz w:val="24"/>
            <w:szCs w:val="24"/>
          </w:rPr>
          <w:t>http://bsesh.umontreal.ca</w:t>
        </w:r>
      </w:hyperlink>
    </w:p>
    <w:p w14:paraId="10129E39" w14:textId="30A2ADDE" w:rsidR="00AC3517" w:rsidRPr="007B7763" w:rsidRDefault="007B7763" w:rsidP="00E811CD">
      <w:pPr>
        <w:spacing w:after="240"/>
        <w:rPr>
          <w:rFonts w:ascii="Garamond" w:hAnsi="Garamond" w:cs="Times New Roman"/>
          <w:sz w:val="24"/>
          <w:szCs w:val="24"/>
        </w:rPr>
      </w:pPr>
      <w:r w:rsidRPr="007B7763">
        <w:rPr>
          <w:rFonts w:ascii="Garamond" w:hAnsi="Garamond" w:cs="Times New Roman"/>
          <w:sz w:val="24"/>
          <w:szCs w:val="24"/>
        </w:rPr>
        <w:t xml:space="preserve">Services des bibliothèques : </w:t>
      </w:r>
      <w:hyperlink r:id="rId11" w:history="1">
        <w:r w:rsidRPr="007B7763">
          <w:rPr>
            <w:rStyle w:val="Lienhypertexte"/>
            <w:rFonts w:ascii="Garamond" w:hAnsi="Garamond" w:cs="Times New Roman"/>
            <w:sz w:val="24"/>
            <w:szCs w:val="24"/>
          </w:rPr>
          <w:t>http://www.bib.umontreal.ca/services/default.htm</w:t>
        </w:r>
      </w:hyperlink>
    </w:p>
    <w:p w14:paraId="5E4861FA" w14:textId="77777777" w:rsidR="00D2448A" w:rsidRDefault="00D2448A" w:rsidP="00E811CD">
      <w:pPr>
        <w:spacing w:before="360"/>
        <w:jc w:val="center"/>
        <w:rPr>
          <w:rFonts w:ascii="Garamond" w:hAnsi="Garamond" w:cs="Times New Roman"/>
          <w:b/>
          <w:sz w:val="26"/>
          <w:szCs w:val="26"/>
        </w:rPr>
      </w:pPr>
    </w:p>
    <w:p w14:paraId="7A677734" w14:textId="6E84233A" w:rsidR="00E811CD" w:rsidRPr="00812D2F" w:rsidRDefault="00E811CD" w:rsidP="00E811CD">
      <w:pPr>
        <w:spacing w:before="360"/>
        <w:jc w:val="center"/>
        <w:rPr>
          <w:rFonts w:ascii="Garamond,Times New Roman" w:eastAsia="Garamond,Times New Roman" w:hAnsi="Garamond,Times New Roman" w:cs="Garamond,Times New Roman"/>
          <w:sz w:val="24"/>
          <w:szCs w:val="24"/>
        </w:rPr>
      </w:pPr>
      <w:r>
        <w:rPr>
          <w:noProof/>
          <w:lang w:eastAsia="fr-CA"/>
        </w:rPr>
        <mc:AlternateContent>
          <mc:Choice Requires="wps">
            <w:drawing>
              <wp:anchor distT="0" distB="0" distL="114300" distR="114300" simplePos="0" relativeHeight="251659264" behindDoc="0" locked="0" layoutInCell="1" allowOverlap="1" wp14:anchorId="7EAFBDC9" wp14:editId="19F2C31B">
                <wp:simplePos x="0" y="0"/>
                <wp:positionH relativeFrom="margin">
                  <wp:posOffset>149488</wp:posOffset>
                </wp:positionH>
                <wp:positionV relativeFrom="paragraph">
                  <wp:posOffset>22764</wp:posOffset>
                </wp:positionV>
                <wp:extent cx="6141863" cy="1673225"/>
                <wp:effectExtent l="19050" t="19050" r="11430" b="22225"/>
                <wp:wrapNone/>
                <wp:docPr id="1" name="Rectangle 1"/>
                <wp:cNvGraphicFramePr/>
                <a:graphic xmlns:a="http://schemas.openxmlformats.org/drawingml/2006/main">
                  <a:graphicData uri="http://schemas.microsoft.com/office/word/2010/wordprocessingShape">
                    <wps:wsp>
                      <wps:cNvSpPr/>
                      <wps:spPr>
                        <a:xfrm>
                          <a:off x="0" y="0"/>
                          <a:ext cx="6141863" cy="16732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363FD" id="Rectangle 1" o:spid="_x0000_s1026" style="position:absolute;margin-left:11.75pt;margin-top:1.8pt;width:483.6pt;height:1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" filled="f" strokecolor="black [3213]" strokeweight="3pt">
                <w10:wrap anchorx="margin"/>
              </v:rect>
            </w:pict>
          </mc:Fallback>
        </mc:AlternateContent>
      </w:r>
      <w:r w:rsidRPr="00812D2F">
        <w:rPr>
          <w:rFonts w:ascii="Garamond" w:hAnsi="Garamond" w:cs="Times New Roman"/>
          <w:b/>
          <w:sz w:val="26"/>
          <w:szCs w:val="26"/>
        </w:rPr>
        <w:t>TRICHE ET PLAGIAT</w:t>
      </w:r>
    </w:p>
    <w:p w14:paraId="6E55009F" w14:textId="16C3ABEF" w:rsidR="00E811CD" w:rsidRDefault="00E811CD" w:rsidP="00E811CD">
      <w:pPr>
        <w:spacing w:before="120" w:line="240" w:lineRule="auto"/>
        <w:ind w:left="708" w:right="360"/>
        <w:jc w:val="both"/>
        <w:rPr>
          <w:rFonts w:ascii="Garamond" w:hAnsi="Garamond" w:cs="Times New Roman"/>
          <w:sz w:val="24"/>
          <w:szCs w:val="24"/>
        </w:rPr>
      </w:pPr>
      <w:r w:rsidRPr="006D7E4E">
        <w:rPr>
          <w:rFonts w:ascii="Garamond" w:hAnsi="Garamond" w:cs="Times New Roman"/>
          <w:sz w:val="24"/>
          <w:szCs w:val="24"/>
        </w:rPr>
        <w:t>Le plagiat, le copiage ou la fraude, ou toute tentative de commettre ces actes, ou toute</w:t>
      </w:r>
      <w:r>
        <w:rPr>
          <w:rFonts w:ascii="Garamond" w:hAnsi="Garamond" w:cs="Times New Roman"/>
          <w:sz w:val="24"/>
          <w:szCs w:val="24"/>
        </w:rPr>
        <w:t xml:space="preserve"> </w:t>
      </w:r>
      <w:r w:rsidRPr="006D7E4E">
        <w:rPr>
          <w:rFonts w:ascii="Garamond" w:hAnsi="Garamond" w:cs="Times New Roman"/>
          <w:sz w:val="24"/>
          <w:szCs w:val="24"/>
        </w:rPr>
        <w:t>participation à ces actes, à l’occasion d’un examen ou d’un travail faisant l’objet d’une</w:t>
      </w:r>
      <w:r>
        <w:rPr>
          <w:rFonts w:ascii="Garamond" w:hAnsi="Garamond" w:cs="Times New Roman"/>
          <w:sz w:val="24"/>
          <w:szCs w:val="24"/>
        </w:rPr>
        <w:t xml:space="preserve"> </w:t>
      </w:r>
      <w:r w:rsidRPr="006D7E4E">
        <w:rPr>
          <w:rFonts w:ascii="Garamond" w:hAnsi="Garamond" w:cs="Times New Roman"/>
          <w:sz w:val="24"/>
          <w:szCs w:val="24"/>
        </w:rPr>
        <w:t>évaluation, entrainent automatiquement la note F. Le professeur doit également faire rapport</w:t>
      </w:r>
      <w:r>
        <w:rPr>
          <w:rFonts w:ascii="Garamond" w:hAnsi="Garamond" w:cs="Times New Roman"/>
          <w:sz w:val="24"/>
          <w:szCs w:val="24"/>
        </w:rPr>
        <w:t xml:space="preserve"> </w:t>
      </w:r>
      <w:r w:rsidRPr="006D7E4E">
        <w:rPr>
          <w:rFonts w:ascii="Garamond" w:hAnsi="Garamond" w:cs="Times New Roman"/>
          <w:sz w:val="24"/>
          <w:szCs w:val="24"/>
        </w:rPr>
        <w:t xml:space="preserve">au doyen qui avisera </w:t>
      </w:r>
      <w:proofErr w:type="spellStart"/>
      <w:r w:rsidRPr="006D7E4E">
        <w:rPr>
          <w:rFonts w:ascii="Garamond" w:hAnsi="Garamond" w:cs="Times New Roman"/>
          <w:sz w:val="24"/>
          <w:szCs w:val="24"/>
        </w:rPr>
        <w:t>l’étudiant</w:t>
      </w:r>
      <w:r w:rsidR="00BE0009">
        <w:rPr>
          <w:rFonts w:ascii="Garamond" w:hAnsi="Garamond" w:cs="Times New Roman"/>
          <w:sz w:val="24"/>
          <w:szCs w:val="24"/>
        </w:rPr>
        <w:t>E</w:t>
      </w:r>
      <w:proofErr w:type="spellEnd"/>
      <w:r w:rsidRPr="006D7E4E">
        <w:rPr>
          <w:rFonts w:ascii="Garamond" w:hAnsi="Garamond" w:cs="Times New Roman"/>
          <w:sz w:val="24"/>
          <w:szCs w:val="24"/>
        </w:rPr>
        <w:t xml:space="preserve"> par écrit. D’autres sanctions, tels l’exclusion, la suspension</w:t>
      </w:r>
      <w:r>
        <w:rPr>
          <w:rFonts w:ascii="Garamond" w:hAnsi="Garamond" w:cs="Times New Roman"/>
          <w:sz w:val="24"/>
          <w:szCs w:val="24"/>
        </w:rPr>
        <w:t xml:space="preserve"> </w:t>
      </w:r>
      <w:r w:rsidRPr="006D7E4E">
        <w:rPr>
          <w:rFonts w:ascii="Garamond" w:hAnsi="Garamond" w:cs="Times New Roman"/>
          <w:sz w:val="24"/>
          <w:szCs w:val="24"/>
        </w:rPr>
        <w:t>ou le renvoi, sont aussi prévues par le règlement disciplinaire de la Faculté.</w:t>
      </w:r>
    </w:p>
    <w:p w14:paraId="32E88D7A" w14:textId="1A412412" w:rsidR="00867D17" w:rsidRPr="00E811CD" w:rsidRDefault="00E811CD" w:rsidP="00E811CD">
      <w:pPr>
        <w:spacing w:before="240" w:line="240" w:lineRule="auto"/>
        <w:ind w:right="357"/>
        <w:jc w:val="center"/>
        <w:rPr>
          <w:rFonts w:ascii="Garamond" w:hAnsi="Garamond" w:cs="Times New Roman"/>
          <w:sz w:val="24"/>
          <w:szCs w:val="24"/>
        </w:rPr>
      </w:pPr>
      <w:r>
        <w:rPr>
          <w:rFonts w:ascii="Garamond" w:hAnsi="Garamond" w:cs="Times New Roman"/>
          <w:sz w:val="24"/>
          <w:szCs w:val="24"/>
        </w:rPr>
        <w:t xml:space="preserve">Voir : </w:t>
      </w:r>
      <w:hyperlink r:id="rId12" w:history="1">
        <w:r w:rsidRPr="00BC65CF">
          <w:rPr>
            <w:rStyle w:val="Lienhypertexte"/>
            <w:rFonts w:ascii="Garamond" w:hAnsi="Garamond" w:cs="Times New Roman"/>
            <w:sz w:val="24"/>
            <w:szCs w:val="24"/>
          </w:rPr>
          <w:t>http://integrite.umontreal.ca/</w:t>
        </w:r>
      </w:hyperlink>
      <w:r>
        <w:rPr>
          <w:rFonts w:ascii="Garamond" w:hAnsi="Garamond" w:cs="Times New Roman"/>
          <w:sz w:val="24"/>
          <w:szCs w:val="24"/>
        </w:rPr>
        <w:t xml:space="preserve"> </w:t>
      </w:r>
    </w:p>
    <w:p w14:paraId="33459FCC" w14:textId="77777777" w:rsidR="00B63CE5" w:rsidRDefault="00B63CE5" w:rsidP="732952CC">
      <w:pPr>
        <w:spacing w:before="240"/>
        <w:rPr>
          <w:rFonts w:ascii="Garamond" w:eastAsia="Garamond" w:hAnsi="Garamond" w:cs="Garamond"/>
          <w:b/>
          <w:bCs/>
          <w:sz w:val="28"/>
          <w:szCs w:val="28"/>
        </w:rPr>
      </w:pPr>
    </w:p>
    <w:p w14:paraId="35BBD042" w14:textId="77777777" w:rsidR="00D2448A" w:rsidRDefault="00D2448A">
      <w:pPr>
        <w:rPr>
          <w:rFonts w:ascii="Garamond" w:eastAsia="Garamond" w:hAnsi="Garamond" w:cs="Garamond"/>
          <w:b/>
          <w:bCs/>
          <w:sz w:val="28"/>
          <w:szCs w:val="28"/>
        </w:rPr>
      </w:pPr>
      <w:r>
        <w:rPr>
          <w:rFonts w:ascii="Garamond" w:eastAsia="Garamond" w:hAnsi="Garamond" w:cs="Garamond"/>
          <w:b/>
          <w:bCs/>
          <w:sz w:val="28"/>
          <w:szCs w:val="28"/>
        </w:rPr>
        <w:br w:type="page"/>
      </w:r>
    </w:p>
    <w:p w14:paraId="2DA5B338" w14:textId="31B6327E" w:rsidR="001B2925" w:rsidRDefault="732952CC" w:rsidP="732952CC">
      <w:pPr>
        <w:spacing w:before="240"/>
        <w:rPr>
          <w:rFonts w:ascii="Garamond,Times New Roman" w:eastAsia="Garamond,Times New Roman" w:hAnsi="Garamond,Times New Roman" w:cs="Garamond,Times New Roman"/>
          <w:b/>
          <w:bCs/>
          <w:sz w:val="28"/>
          <w:szCs w:val="28"/>
        </w:rPr>
      </w:pPr>
      <w:r w:rsidRPr="732952CC">
        <w:rPr>
          <w:rFonts w:ascii="Garamond" w:eastAsia="Garamond" w:hAnsi="Garamond" w:cs="Garamond"/>
          <w:b/>
          <w:bCs/>
          <w:sz w:val="28"/>
          <w:szCs w:val="28"/>
        </w:rPr>
        <w:lastRenderedPageBreak/>
        <w:t>EXIGENCES ET ÉVALUATIONS</w:t>
      </w:r>
    </w:p>
    <w:p w14:paraId="359829EF" w14:textId="579FA19F" w:rsidR="00B63CE5" w:rsidRDefault="00CC14F1" w:rsidP="732952CC">
      <w:pPr>
        <w:spacing w:before="240"/>
        <w:rPr>
          <w:rFonts w:ascii="Garamond" w:eastAsia="Garamond" w:hAnsi="Garamond" w:cs="Garamond"/>
          <w:sz w:val="24"/>
          <w:szCs w:val="24"/>
        </w:rPr>
      </w:pPr>
      <w:r>
        <w:rPr>
          <w:rFonts w:ascii="Garamond" w:eastAsia="Garamond" w:hAnsi="Garamond" w:cs="Garamond"/>
          <w:sz w:val="24"/>
          <w:szCs w:val="24"/>
        </w:rPr>
        <w:t xml:space="preserve">Examen de </w:t>
      </w:r>
      <w:proofErr w:type="spellStart"/>
      <w:r>
        <w:rPr>
          <w:rFonts w:ascii="Garamond" w:eastAsia="Garamond" w:hAnsi="Garamond" w:cs="Garamond"/>
          <w:sz w:val="24"/>
          <w:szCs w:val="24"/>
        </w:rPr>
        <w:t>mi-session</w:t>
      </w:r>
      <w:proofErr w:type="spell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30</w:t>
      </w:r>
      <w:r w:rsidR="00C5130B">
        <w:rPr>
          <w:rFonts w:ascii="Garamond" w:eastAsia="Garamond" w:hAnsi="Garamond" w:cs="Garamond"/>
          <w:sz w:val="24"/>
          <w:szCs w:val="24"/>
        </w:rPr>
        <w:t>%</w:t>
      </w:r>
    </w:p>
    <w:p w14:paraId="31CCDE17" w14:textId="6DFB84A4" w:rsidR="00C5130B" w:rsidRDefault="00C5130B" w:rsidP="732952CC">
      <w:pPr>
        <w:spacing w:before="240"/>
        <w:rPr>
          <w:rFonts w:ascii="Garamond" w:eastAsia="Garamond" w:hAnsi="Garamond" w:cs="Garamond"/>
          <w:sz w:val="24"/>
          <w:szCs w:val="24"/>
        </w:rPr>
      </w:pPr>
      <w:r>
        <w:rPr>
          <w:rFonts w:ascii="Garamond" w:eastAsia="Garamond" w:hAnsi="Garamond" w:cs="Garamond"/>
          <w:sz w:val="24"/>
          <w:szCs w:val="24"/>
        </w:rPr>
        <w:t>Compte-rendu d’un article</w:t>
      </w:r>
      <w:r>
        <w:rPr>
          <w:rFonts w:ascii="Garamond" w:eastAsia="Garamond" w:hAnsi="Garamond" w:cs="Garamond"/>
          <w:sz w:val="24"/>
          <w:szCs w:val="24"/>
        </w:rPr>
        <w:tab/>
      </w:r>
      <w:r>
        <w:rPr>
          <w:rFonts w:ascii="Garamond" w:eastAsia="Garamond" w:hAnsi="Garamond" w:cs="Garamond"/>
          <w:sz w:val="24"/>
          <w:szCs w:val="24"/>
        </w:rPr>
        <w:tab/>
        <w:t>15%</w:t>
      </w:r>
    </w:p>
    <w:p w14:paraId="7824AA09" w14:textId="1B2C158D" w:rsidR="00C5130B" w:rsidRDefault="00C5130B" w:rsidP="732952CC">
      <w:pPr>
        <w:spacing w:before="240"/>
        <w:rPr>
          <w:rFonts w:ascii="Garamond" w:eastAsia="Garamond" w:hAnsi="Garamond" w:cs="Garamond"/>
          <w:sz w:val="24"/>
          <w:szCs w:val="24"/>
        </w:rPr>
      </w:pPr>
      <w:r>
        <w:rPr>
          <w:rFonts w:ascii="Garamond" w:eastAsia="Garamond" w:hAnsi="Garamond" w:cs="Garamond"/>
          <w:sz w:val="24"/>
          <w:szCs w:val="24"/>
        </w:rPr>
        <w:t>Affiche historique (projet d’équipe)</w:t>
      </w:r>
      <w:r>
        <w:rPr>
          <w:rFonts w:ascii="Garamond" w:eastAsia="Garamond" w:hAnsi="Garamond" w:cs="Garamond"/>
          <w:sz w:val="24"/>
          <w:szCs w:val="24"/>
        </w:rPr>
        <w:tab/>
        <w:t>30%</w:t>
      </w:r>
    </w:p>
    <w:p w14:paraId="3432FA05" w14:textId="7DE31981" w:rsidR="00C5130B" w:rsidRDefault="00C5130B" w:rsidP="732952CC">
      <w:pPr>
        <w:spacing w:before="240"/>
        <w:rPr>
          <w:rFonts w:ascii="Garamond" w:eastAsia="Garamond" w:hAnsi="Garamond" w:cs="Garamond"/>
          <w:sz w:val="24"/>
          <w:szCs w:val="24"/>
        </w:rPr>
      </w:pPr>
      <w:r>
        <w:rPr>
          <w:rFonts w:ascii="Garamond" w:eastAsia="Garamond" w:hAnsi="Garamond" w:cs="Garamond"/>
          <w:sz w:val="24"/>
          <w:szCs w:val="24"/>
        </w:rPr>
        <w:t>A</w:t>
      </w:r>
      <w:r w:rsidR="00D2448A">
        <w:rPr>
          <w:rFonts w:ascii="Garamond" w:eastAsia="Garamond" w:hAnsi="Garamond" w:cs="Garamond"/>
          <w:sz w:val="24"/>
          <w:szCs w:val="24"/>
        </w:rPr>
        <w:t>nalyse critique d’un ouvrage</w:t>
      </w:r>
      <w:r w:rsidR="00D2448A">
        <w:rPr>
          <w:rFonts w:ascii="Garamond" w:eastAsia="Garamond" w:hAnsi="Garamond" w:cs="Garamond"/>
          <w:sz w:val="24"/>
          <w:szCs w:val="24"/>
        </w:rPr>
        <w:tab/>
      </w:r>
      <w:r w:rsidR="00D2448A">
        <w:rPr>
          <w:rFonts w:ascii="Garamond" w:eastAsia="Garamond" w:hAnsi="Garamond" w:cs="Garamond"/>
          <w:sz w:val="24"/>
          <w:szCs w:val="24"/>
        </w:rPr>
        <w:tab/>
        <w:t>25</w:t>
      </w:r>
      <w:r>
        <w:rPr>
          <w:rFonts w:ascii="Garamond" w:eastAsia="Garamond" w:hAnsi="Garamond" w:cs="Garamond"/>
          <w:sz w:val="24"/>
          <w:szCs w:val="24"/>
        </w:rPr>
        <w:t>%</w:t>
      </w:r>
    </w:p>
    <w:p w14:paraId="062ABE27" w14:textId="77777777" w:rsidR="0009404D" w:rsidRDefault="0009404D" w:rsidP="732952CC">
      <w:pPr>
        <w:spacing w:before="240"/>
        <w:rPr>
          <w:rFonts w:ascii="Garamond" w:eastAsia="Garamond" w:hAnsi="Garamond" w:cs="Garamond"/>
          <w:b/>
          <w:bCs/>
          <w:sz w:val="28"/>
          <w:szCs w:val="28"/>
        </w:rPr>
      </w:pPr>
    </w:p>
    <w:p w14:paraId="661C4464" w14:textId="60D451B1" w:rsidR="00BE0009" w:rsidRPr="00BE0009" w:rsidRDefault="732952CC" w:rsidP="0009404D">
      <w:pPr>
        <w:keepNext/>
        <w:spacing w:before="240"/>
        <w:rPr>
          <w:rFonts w:ascii="Garamond" w:eastAsia="Garamond" w:hAnsi="Garamond" w:cs="Garamond"/>
          <w:b/>
          <w:bCs/>
          <w:sz w:val="28"/>
          <w:szCs w:val="28"/>
        </w:rPr>
      </w:pPr>
      <w:r w:rsidRPr="732952CC">
        <w:rPr>
          <w:rFonts w:ascii="Garamond" w:eastAsia="Garamond" w:hAnsi="Garamond" w:cs="Garamond"/>
          <w:b/>
          <w:bCs/>
          <w:sz w:val="28"/>
          <w:szCs w:val="28"/>
        </w:rPr>
        <w:t>Détails des évaluations</w:t>
      </w:r>
    </w:p>
    <w:p w14:paraId="45D1FAED" w14:textId="3B229239" w:rsidR="001B2925" w:rsidRPr="00C5130B" w:rsidRDefault="00CC14F1" w:rsidP="00BE0009">
      <w:pPr>
        <w:pStyle w:val="Paragraphedeliste"/>
        <w:numPr>
          <w:ilvl w:val="0"/>
          <w:numId w:val="5"/>
        </w:numPr>
        <w:spacing w:before="360" w:after="0"/>
        <w:jc w:val="both"/>
        <w:rPr>
          <w:rFonts w:ascii="Garamond,Times New Roman" w:eastAsia="Garamond,Times New Roman" w:hAnsi="Garamond,Times New Roman" w:cs="Garamond,Times New Roman"/>
          <w:sz w:val="24"/>
          <w:szCs w:val="24"/>
        </w:rPr>
      </w:pPr>
      <w:r>
        <w:rPr>
          <w:rFonts w:ascii="Garamond" w:eastAsia="Garamond" w:hAnsi="Garamond" w:cs="Garamond"/>
          <w:sz w:val="24"/>
          <w:szCs w:val="24"/>
          <w:u w:val="single"/>
        </w:rPr>
        <w:t xml:space="preserve">Examen de </w:t>
      </w:r>
      <w:proofErr w:type="spellStart"/>
      <w:r>
        <w:rPr>
          <w:rFonts w:ascii="Garamond" w:eastAsia="Garamond" w:hAnsi="Garamond" w:cs="Garamond"/>
          <w:sz w:val="24"/>
          <w:szCs w:val="24"/>
          <w:u w:val="single"/>
        </w:rPr>
        <w:t>mi-session</w:t>
      </w:r>
      <w:proofErr w:type="spellEnd"/>
      <w:r>
        <w:rPr>
          <w:rFonts w:ascii="Garamond" w:eastAsia="Garamond" w:hAnsi="Garamond" w:cs="Garamond"/>
          <w:sz w:val="24"/>
          <w:szCs w:val="24"/>
          <w:u w:val="single"/>
        </w:rPr>
        <w:t xml:space="preserve"> 30</w:t>
      </w:r>
      <w:r w:rsidR="732952CC" w:rsidRPr="732952CC">
        <w:rPr>
          <w:rFonts w:ascii="Garamond" w:eastAsia="Garamond" w:hAnsi="Garamond" w:cs="Garamond"/>
          <w:sz w:val="24"/>
          <w:szCs w:val="24"/>
          <w:u w:val="single"/>
        </w:rPr>
        <w:t> %</w:t>
      </w:r>
      <w:r w:rsidR="00125B3B">
        <w:rPr>
          <w:rFonts w:ascii="Garamond" w:eastAsia="Garamond" w:hAnsi="Garamond" w:cs="Garamond"/>
          <w:sz w:val="24"/>
          <w:szCs w:val="24"/>
          <w:u w:val="single"/>
        </w:rPr>
        <w:t xml:space="preserve"> e</w:t>
      </w:r>
      <w:r w:rsidR="00C5130B">
        <w:rPr>
          <w:rFonts w:ascii="Garamond" w:eastAsia="Garamond" w:hAnsi="Garamond" w:cs="Garamond"/>
          <w:sz w:val="24"/>
          <w:szCs w:val="24"/>
          <w:u w:val="single"/>
        </w:rPr>
        <w:t xml:space="preserve">n classe, le mercredi </w:t>
      </w:r>
      <w:r w:rsidR="00314228">
        <w:rPr>
          <w:rFonts w:ascii="Garamond" w:eastAsia="Garamond" w:hAnsi="Garamond" w:cs="Garamond"/>
          <w:sz w:val="24"/>
          <w:szCs w:val="24"/>
          <w:u w:val="single"/>
        </w:rPr>
        <w:t>19 février.</w:t>
      </w:r>
    </w:p>
    <w:p w14:paraId="5BF1A1A1" w14:textId="77777777" w:rsidR="00C5130B" w:rsidRPr="00C5130B" w:rsidRDefault="00C5130B" w:rsidP="00C5130B">
      <w:pPr>
        <w:spacing w:after="0"/>
        <w:jc w:val="both"/>
        <w:rPr>
          <w:rFonts w:ascii="Garamond,Times New Roman" w:eastAsia="Garamond,Times New Roman" w:hAnsi="Garamond,Times New Roman" w:cs="Garamond,Times New Roman"/>
          <w:sz w:val="24"/>
          <w:szCs w:val="24"/>
        </w:rPr>
      </w:pPr>
    </w:p>
    <w:p w14:paraId="62980D5A" w14:textId="7C42EBA3" w:rsidR="00373475" w:rsidRDefault="00125B3B" w:rsidP="00817B48">
      <w:pPr>
        <w:spacing w:after="0"/>
        <w:jc w:val="both"/>
        <w:rPr>
          <w:rFonts w:ascii="Garamond" w:hAnsi="Garamond" w:cs="Times New Roman"/>
          <w:sz w:val="24"/>
          <w:szCs w:val="24"/>
        </w:rPr>
      </w:pPr>
      <w:r>
        <w:rPr>
          <w:rFonts w:ascii="Garamond" w:hAnsi="Garamond" w:cs="Times New Roman"/>
          <w:sz w:val="24"/>
          <w:szCs w:val="24"/>
        </w:rPr>
        <w:t>Examen portant sur la matière vue en classe et les lectures/visionnements obligatoires entre le début de la session et le 12 février. Questions à réponses courtes et à développement.</w:t>
      </w:r>
    </w:p>
    <w:p w14:paraId="1E1A6EB3" w14:textId="77777777" w:rsidR="00125B3B" w:rsidRDefault="00125B3B" w:rsidP="00817B48">
      <w:pPr>
        <w:spacing w:after="0"/>
        <w:jc w:val="both"/>
        <w:rPr>
          <w:rFonts w:ascii="Garamond" w:hAnsi="Garamond" w:cs="Times New Roman"/>
          <w:sz w:val="24"/>
          <w:szCs w:val="24"/>
        </w:rPr>
      </w:pPr>
    </w:p>
    <w:p w14:paraId="201D5C05" w14:textId="19CFB66A" w:rsidR="00C5130B" w:rsidRPr="00C5130B" w:rsidRDefault="00C5130B" w:rsidP="00BE0009">
      <w:pPr>
        <w:pStyle w:val="Paragraphedeliste"/>
        <w:numPr>
          <w:ilvl w:val="0"/>
          <w:numId w:val="5"/>
        </w:numPr>
        <w:spacing w:before="360" w:after="0"/>
        <w:jc w:val="both"/>
        <w:rPr>
          <w:rFonts w:ascii="Garamond,Times New Roman" w:eastAsia="Garamond,Times New Roman" w:hAnsi="Garamond,Times New Roman" w:cs="Garamond,Times New Roman"/>
          <w:sz w:val="24"/>
          <w:szCs w:val="24"/>
        </w:rPr>
      </w:pPr>
      <w:r>
        <w:rPr>
          <w:rFonts w:ascii="Garamond" w:eastAsia="Garamond" w:hAnsi="Garamond" w:cs="Garamond"/>
          <w:sz w:val="24"/>
          <w:szCs w:val="24"/>
          <w:u w:val="single"/>
        </w:rPr>
        <w:t>Compte-rendu d’un article</w:t>
      </w:r>
      <w:r w:rsidR="00125B3B">
        <w:rPr>
          <w:rFonts w:ascii="Garamond" w:eastAsia="Garamond" w:hAnsi="Garamond" w:cs="Garamond"/>
          <w:sz w:val="24"/>
          <w:szCs w:val="24"/>
          <w:u w:val="single"/>
        </w:rPr>
        <w:t>, pour le 4 mars</w:t>
      </w:r>
      <w:r w:rsidR="00CC14F1">
        <w:rPr>
          <w:rFonts w:ascii="Garamond" w:eastAsia="Garamond" w:hAnsi="Garamond" w:cs="Garamond"/>
          <w:sz w:val="24"/>
          <w:szCs w:val="24"/>
          <w:u w:val="single"/>
        </w:rPr>
        <w:t xml:space="preserve"> 17h, remise sur </w:t>
      </w:r>
      <w:proofErr w:type="spellStart"/>
      <w:r w:rsidR="00CC14F1">
        <w:rPr>
          <w:rFonts w:ascii="Garamond" w:eastAsia="Garamond" w:hAnsi="Garamond" w:cs="Garamond"/>
          <w:sz w:val="24"/>
          <w:szCs w:val="24"/>
          <w:u w:val="single"/>
        </w:rPr>
        <w:t>Studium</w:t>
      </w:r>
      <w:proofErr w:type="spellEnd"/>
      <w:r w:rsidR="00CC14F1">
        <w:rPr>
          <w:rFonts w:ascii="Garamond" w:eastAsia="Garamond" w:hAnsi="Garamond" w:cs="Garamond"/>
          <w:sz w:val="24"/>
          <w:szCs w:val="24"/>
          <w:u w:val="single"/>
        </w:rPr>
        <w:t xml:space="preserve"> en format </w:t>
      </w:r>
      <w:proofErr w:type="spellStart"/>
      <w:r w:rsidR="00CC14F1">
        <w:rPr>
          <w:rFonts w:ascii="Garamond" w:eastAsia="Garamond" w:hAnsi="Garamond" w:cs="Garamond"/>
          <w:sz w:val="24"/>
          <w:szCs w:val="24"/>
          <w:u w:val="single"/>
        </w:rPr>
        <w:t>pdf</w:t>
      </w:r>
      <w:proofErr w:type="spellEnd"/>
      <w:r>
        <w:rPr>
          <w:rFonts w:ascii="Garamond" w:eastAsia="Garamond" w:hAnsi="Garamond" w:cs="Garamond"/>
          <w:sz w:val="24"/>
          <w:szCs w:val="24"/>
          <w:u w:val="single"/>
        </w:rPr>
        <w:t xml:space="preserve"> </w:t>
      </w:r>
      <w:r w:rsidR="732952CC" w:rsidRPr="732952CC">
        <w:rPr>
          <w:rFonts w:ascii="Garamond" w:eastAsia="Garamond" w:hAnsi="Garamond" w:cs="Garamond"/>
          <w:sz w:val="24"/>
          <w:szCs w:val="24"/>
          <w:u w:val="single"/>
        </w:rPr>
        <w:t xml:space="preserve">– </w:t>
      </w:r>
      <w:r>
        <w:rPr>
          <w:rFonts w:ascii="Garamond" w:eastAsia="Garamond" w:hAnsi="Garamond" w:cs="Garamond"/>
          <w:sz w:val="24"/>
          <w:szCs w:val="24"/>
          <w:u w:val="single"/>
        </w:rPr>
        <w:t>15</w:t>
      </w:r>
      <w:r w:rsidR="732952CC" w:rsidRPr="732952CC">
        <w:rPr>
          <w:rFonts w:ascii="Garamond,Times New Roman" w:eastAsia="Garamond,Times New Roman" w:hAnsi="Garamond,Times New Roman" w:cs="Garamond,Times New Roman"/>
          <w:sz w:val="24"/>
          <w:szCs w:val="24"/>
          <w:u w:val="single"/>
        </w:rPr>
        <w:t> %</w:t>
      </w:r>
    </w:p>
    <w:p w14:paraId="11EB7DD7" w14:textId="7458CF07" w:rsidR="00C5130B" w:rsidRDefault="00C5130B" w:rsidP="00C5130B">
      <w:pPr>
        <w:spacing w:after="0"/>
        <w:jc w:val="both"/>
        <w:rPr>
          <w:rFonts w:ascii="Garamond,Times New Roman" w:eastAsia="Garamond,Times New Roman" w:hAnsi="Garamond,Times New Roman" w:cs="Garamond,Times New Roman"/>
          <w:sz w:val="24"/>
          <w:szCs w:val="24"/>
        </w:rPr>
      </w:pPr>
    </w:p>
    <w:p w14:paraId="50EF3E7F" w14:textId="127EBA68" w:rsidR="0041601C" w:rsidRDefault="0041601C" w:rsidP="0041601C">
      <w:pPr>
        <w:jc w:val="both"/>
        <w:rPr>
          <w:rFonts w:ascii="Garamond" w:hAnsi="Garamond" w:cs="Times New Roman"/>
          <w:sz w:val="24"/>
          <w:szCs w:val="24"/>
        </w:rPr>
      </w:pPr>
      <w:r w:rsidRPr="0041601C">
        <w:rPr>
          <w:rFonts w:ascii="Garamond" w:hAnsi="Garamond" w:cs="Times New Roman"/>
          <w:sz w:val="24"/>
          <w:szCs w:val="24"/>
        </w:rPr>
        <w:t>Il s’agit de rédiger un compte-rendu de 1200 mots de l’un des articles suivants :</w:t>
      </w:r>
    </w:p>
    <w:p w14:paraId="1C05AEF9" w14:textId="4D3A8BF1" w:rsidR="00BE0009" w:rsidRPr="00BE0009" w:rsidRDefault="00BE0009" w:rsidP="00BE0009">
      <w:pPr>
        <w:pStyle w:val="Paragraphedeliste"/>
        <w:numPr>
          <w:ilvl w:val="0"/>
          <w:numId w:val="12"/>
        </w:numPr>
        <w:spacing w:before="120" w:after="120"/>
        <w:ind w:left="714" w:hanging="357"/>
        <w:contextualSpacing w:val="0"/>
        <w:rPr>
          <w:rFonts w:ascii="Garamond" w:hAnsi="Garamond" w:cs="Times New Roman"/>
          <w:sz w:val="24"/>
          <w:szCs w:val="24"/>
        </w:rPr>
      </w:pPr>
      <w:r w:rsidRPr="00BE0009">
        <w:rPr>
          <w:rFonts w:ascii="Garamond" w:hAnsi="Garamond" w:cs="Times New Roman"/>
          <w:sz w:val="24"/>
          <w:szCs w:val="24"/>
        </w:rPr>
        <w:t xml:space="preserve">Norman, Alison. </w:t>
      </w:r>
      <w:r>
        <w:rPr>
          <w:rFonts w:ascii="Garamond" w:hAnsi="Garamond" w:cs="Times New Roman"/>
          <w:sz w:val="24"/>
          <w:szCs w:val="24"/>
        </w:rPr>
        <w:t>« </w:t>
      </w:r>
      <w:r w:rsidRPr="00BE0009">
        <w:rPr>
          <w:rFonts w:ascii="Garamond" w:hAnsi="Garamond" w:cs="Times New Roman"/>
          <w:sz w:val="24"/>
          <w:szCs w:val="24"/>
        </w:rPr>
        <w:t>‘</w:t>
      </w:r>
      <w:proofErr w:type="spellStart"/>
      <w:r w:rsidRPr="00BE0009">
        <w:rPr>
          <w:rFonts w:ascii="Garamond" w:hAnsi="Garamond" w:cs="Times New Roman"/>
          <w:sz w:val="24"/>
          <w:szCs w:val="24"/>
        </w:rPr>
        <w:t>Teachers</w:t>
      </w:r>
      <w:proofErr w:type="spellEnd"/>
      <w:r w:rsidRPr="00BE0009">
        <w:rPr>
          <w:rFonts w:ascii="Garamond" w:hAnsi="Garamond" w:cs="Times New Roman"/>
          <w:sz w:val="24"/>
          <w:szCs w:val="24"/>
        </w:rPr>
        <w:t xml:space="preserve"> </w:t>
      </w:r>
      <w:proofErr w:type="spellStart"/>
      <w:r w:rsidRPr="00BE0009">
        <w:rPr>
          <w:rFonts w:ascii="Garamond" w:hAnsi="Garamond" w:cs="Times New Roman"/>
          <w:sz w:val="24"/>
          <w:szCs w:val="24"/>
        </w:rPr>
        <w:t>Amongst</w:t>
      </w:r>
      <w:proofErr w:type="spellEnd"/>
      <w:r w:rsidRPr="00BE0009">
        <w:rPr>
          <w:rFonts w:ascii="Garamond" w:hAnsi="Garamond" w:cs="Times New Roman"/>
          <w:sz w:val="24"/>
          <w:szCs w:val="24"/>
        </w:rPr>
        <w:t xml:space="preserve"> </w:t>
      </w:r>
      <w:proofErr w:type="spellStart"/>
      <w:r w:rsidRPr="00BE0009">
        <w:rPr>
          <w:rFonts w:ascii="Garamond" w:hAnsi="Garamond" w:cs="Times New Roman"/>
          <w:sz w:val="24"/>
          <w:szCs w:val="24"/>
        </w:rPr>
        <w:t>Their</w:t>
      </w:r>
      <w:proofErr w:type="spellEnd"/>
      <w:r w:rsidRPr="00BE0009">
        <w:rPr>
          <w:rFonts w:ascii="Garamond" w:hAnsi="Garamond" w:cs="Times New Roman"/>
          <w:sz w:val="24"/>
          <w:szCs w:val="24"/>
        </w:rPr>
        <w:t xml:space="preserve"> </w:t>
      </w:r>
      <w:proofErr w:type="spellStart"/>
      <w:r w:rsidRPr="00BE0009">
        <w:rPr>
          <w:rFonts w:ascii="Garamond" w:hAnsi="Garamond" w:cs="Times New Roman"/>
          <w:sz w:val="24"/>
          <w:szCs w:val="24"/>
        </w:rPr>
        <w:t>Own</w:t>
      </w:r>
      <w:proofErr w:type="spellEnd"/>
      <w:r w:rsidRPr="00BE0009">
        <w:rPr>
          <w:rFonts w:ascii="Garamond" w:hAnsi="Garamond" w:cs="Times New Roman"/>
          <w:sz w:val="24"/>
          <w:szCs w:val="24"/>
        </w:rPr>
        <w:t xml:space="preserve"> People’: </w:t>
      </w:r>
      <w:proofErr w:type="spellStart"/>
      <w:proofErr w:type="gramStart"/>
      <w:r w:rsidRPr="00BE0009">
        <w:rPr>
          <w:rFonts w:ascii="Garamond" w:hAnsi="Garamond" w:cs="Times New Roman"/>
          <w:sz w:val="24"/>
          <w:szCs w:val="24"/>
        </w:rPr>
        <w:t>Kanyen’kehá:Ka</w:t>
      </w:r>
      <w:proofErr w:type="spellEnd"/>
      <w:proofErr w:type="gramEnd"/>
      <w:r w:rsidRPr="00BE0009">
        <w:rPr>
          <w:rFonts w:ascii="Garamond" w:hAnsi="Garamond" w:cs="Times New Roman"/>
          <w:sz w:val="24"/>
          <w:szCs w:val="24"/>
        </w:rPr>
        <w:t xml:space="preserve"> (Mohawk) </w:t>
      </w:r>
      <w:proofErr w:type="spellStart"/>
      <w:r w:rsidRPr="00BE0009">
        <w:rPr>
          <w:rFonts w:ascii="Garamond" w:hAnsi="Garamond" w:cs="Times New Roman"/>
          <w:sz w:val="24"/>
          <w:szCs w:val="24"/>
        </w:rPr>
        <w:t>Women</w:t>
      </w:r>
      <w:proofErr w:type="spellEnd"/>
      <w:r w:rsidRPr="00BE0009">
        <w:rPr>
          <w:rFonts w:ascii="Garamond" w:hAnsi="Garamond" w:cs="Times New Roman"/>
          <w:sz w:val="24"/>
          <w:szCs w:val="24"/>
        </w:rPr>
        <w:t xml:space="preserve"> </w:t>
      </w:r>
      <w:proofErr w:type="spellStart"/>
      <w:r w:rsidRPr="00BE0009">
        <w:rPr>
          <w:rFonts w:ascii="Garamond" w:hAnsi="Garamond" w:cs="Times New Roman"/>
          <w:sz w:val="24"/>
          <w:szCs w:val="24"/>
        </w:rPr>
        <w:t>Teachers</w:t>
      </w:r>
      <w:proofErr w:type="spellEnd"/>
      <w:r w:rsidRPr="00BE0009">
        <w:rPr>
          <w:rFonts w:ascii="Garamond" w:hAnsi="Garamond" w:cs="Times New Roman"/>
          <w:sz w:val="24"/>
          <w:szCs w:val="24"/>
        </w:rPr>
        <w:t xml:space="preserve"> in </w:t>
      </w:r>
      <w:proofErr w:type="spellStart"/>
      <w:r w:rsidRPr="00BE0009">
        <w:rPr>
          <w:rFonts w:ascii="Garamond" w:hAnsi="Garamond" w:cs="Times New Roman"/>
          <w:sz w:val="24"/>
          <w:szCs w:val="24"/>
        </w:rPr>
        <w:t>Nineteenth</w:t>
      </w:r>
      <w:proofErr w:type="spellEnd"/>
      <w:r w:rsidRPr="00BE0009">
        <w:rPr>
          <w:rFonts w:ascii="Garamond" w:hAnsi="Garamond" w:cs="Times New Roman"/>
          <w:sz w:val="24"/>
          <w:szCs w:val="24"/>
        </w:rPr>
        <w:t xml:space="preserve">-Century </w:t>
      </w:r>
      <w:proofErr w:type="spellStart"/>
      <w:r w:rsidRPr="00BE0009">
        <w:rPr>
          <w:rFonts w:ascii="Garamond" w:hAnsi="Garamond" w:cs="Times New Roman"/>
          <w:sz w:val="24"/>
          <w:szCs w:val="24"/>
        </w:rPr>
        <w:t>Tyen</w:t>
      </w:r>
      <w:r>
        <w:rPr>
          <w:rFonts w:ascii="Garamond" w:hAnsi="Garamond" w:cs="Times New Roman"/>
          <w:sz w:val="24"/>
          <w:szCs w:val="24"/>
        </w:rPr>
        <w:t>dinaga</w:t>
      </w:r>
      <w:proofErr w:type="spellEnd"/>
      <w:r>
        <w:rPr>
          <w:rFonts w:ascii="Garamond" w:hAnsi="Garamond" w:cs="Times New Roman"/>
          <w:sz w:val="24"/>
          <w:szCs w:val="24"/>
        </w:rPr>
        <w:t xml:space="preserve"> and Grand River, Ontario »</w:t>
      </w:r>
      <w:r w:rsidRPr="00BE0009">
        <w:rPr>
          <w:rFonts w:ascii="Garamond" w:hAnsi="Garamond" w:cs="Times New Roman"/>
          <w:sz w:val="24"/>
          <w:szCs w:val="24"/>
        </w:rPr>
        <w:t xml:space="preserve">. </w:t>
      </w:r>
      <w:proofErr w:type="spellStart"/>
      <w:r w:rsidRPr="00BE0009">
        <w:rPr>
          <w:rFonts w:ascii="Garamond" w:hAnsi="Garamond" w:cs="Times New Roman"/>
          <w:i/>
          <w:sz w:val="24"/>
          <w:szCs w:val="24"/>
        </w:rPr>
        <w:t>Historical</w:t>
      </w:r>
      <w:proofErr w:type="spellEnd"/>
      <w:r w:rsidRPr="00BE0009">
        <w:rPr>
          <w:rFonts w:ascii="Garamond" w:hAnsi="Garamond" w:cs="Times New Roman"/>
          <w:i/>
          <w:sz w:val="24"/>
          <w:szCs w:val="24"/>
        </w:rPr>
        <w:t xml:space="preserve"> </w:t>
      </w:r>
      <w:proofErr w:type="spellStart"/>
      <w:r w:rsidRPr="00BE0009">
        <w:rPr>
          <w:rFonts w:ascii="Garamond" w:hAnsi="Garamond" w:cs="Times New Roman"/>
          <w:i/>
          <w:sz w:val="24"/>
          <w:szCs w:val="24"/>
        </w:rPr>
        <w:t>Studies</w:t>
      </w:r>
      <w:proofErr w:type="spellEnd"/>
      <w:r w:rsidRPr="00BE0009">
        <w:rPr>
          <w:rFonts w:ascii="Garamond" w:hAnsi="Garamond" w:cs="Times New Roman"/>
          <w:i/>
          <w:sz w:val="24"/>
          <w:szCs w:val="24"/>
        </w:rPr>
        <w:t xml:space="preserve"> i</w:t>
      </w:r>
      <w:r>
        <w:rPr>
          <w:rFonts w:ascii="Garamond" w:hAnsi="Garamond" w:cs="Times New Roman"/>
          <w:i/>
          <w:sz w:val="24"/>
          <w:szCs w:val="24"/>
        </w:rPr>
        <w:t xml:space="preserve">n </w:t>
      </w:r>
      <w:proofErr w:type="spellStart"/>
      <w:r>
        <w:rPr>
          <w:rFonts w:ascii="Garamond" w:hAnsi="Garamond" w:cs="Times New Roman"/>
          <w:i/>
          <w:sz w:val="24"/>
          <w:szCs w:val="24"/>
        </w:rPr>
        <w:t>Education</w:t>
      </w:r>
      <w:proofErr w:type="spellEnd"/>
      <w:r>
        <w:rPr>
          <w:rFonts w:ascii="Garamond" w:hAnsi="Garamond" w:cs="Times New Roman"/>
          <w:i/>
          <w:sz w:val="24"/>
          <w:szCs w:val="24"/>
        </w:rPr>
        <w:t>/Revue d’histoire d</w:t>
      </w:r>
      <w:r w:rsidRPr="00BE0009">
        <w:rPr>
          <w:rFonts w:ascii="Garamond" w:hAnsi="Garamond" w:cs="Times New Roman"/>
          <w:i/>
          <w:sz w:val="24"/>
          <w:szCs w:val="24"/>
        </w:rPr>
        <w:t>e l’éducation</w:t>
      </w:r>
      <w:r w:rsidRPr="00BE0009">
        <w:rPr>
          <w:rFonts w:ascii="Garamond" w:hAnsi="Garamond" w:cs="Times New Roman"/>
          <w:sz w:val="24"/>
          <w:szCs w:val="24"/>
        </w:rPr>
        <w:t xml:space="preserve"> 29</w:t>
      </w:r>
      <w:r>
        <w:rPr>
          <w:rFonts w:ascii="Garamond" w:hAnsi="Garamond" w:cs="Times New Roman"/>
          <w:sz w:val="24"/>
          <w:szCs w:val="24"/>
        </w:rPr>
        <w:t>,</w:t>
      </w:r>
      <w:r w:rsidRPr="00BE0009">
        <w:rPr>
          <w:rFonts w:ascii="Garamond" w:hAnsi="Garamond" w:cs="Times New Roman"/>
          <w:sz w:val="24"/>
          <w:szCs w:val="24"/>
        </w:rPr>
        <w:t xml:space="preserve"> 1</w:t>
      </w:r>
      <w:r>
        <w:rPr>
          <w:rFonts w:ascii="Garamond" w:hAnsi="Garamond" w:cs="Times New Roman"/>
          <w:sz w:val="24"/>
          <w:szCs w:val="24"/>
        </w:rPr>
        <w:t xml:space="preserve"> (2017</w:t>
      </w:r>
      <w:r w:rsidRPr="00BE0009">
        <w:rPr>
          <w:rFonts w:ascii="Garamond" w:hAnsi="Garamond" w:cs="Times New Roman"/>
          <w:sz w:val="24"/>
          <w:szCs w:val="24"/>
        </w:rPr>
        <w:t>). https://historicalstudiesineducation.ca/index.php/edu_hse-rhe/article/view/4497.</w:t>
      </w:r>
    </w:p>
    <w:p w14:paraId="4E1789F4" w14:textId="1B5B6385" w:rsidR="00E21EEE" w:rsidRPr="00BE0009" w:rsidRDefault="00E21EEE" w:rsidP="00BE0009">
      <w:pPr>
        <w:pStyle w:val="Paragraphedeliste"/>
        <w:numPr>
          <w:ilvl w:val="0"/>
          <w:numId w:val="12"/>
        </w:numPr>
        <w:spacing w:before="120" w:after="120"/>
        <w:ind w:left="714" w:hanging="357"/>
        <w:contextualSpacing w:val="0"/>
        <w:rPr>
          <w:rFonts w:ascii="Garamond" w:hAnsi="Garamond" w:cs="Times New Roman"/>
          <w:sz w:val="24"/>
          <w:szCs w:val="24"/>
        </w:rPr>
      </w:pPr>
      <w:r w:rsidRPr="00E21EEE">
        <w:rPr>
          <w:rFonts w:ascii="Garamond" w:hAnsi="Garamond" w:cs="Helvetica"/>
          <w:sz w:val="24"/>
          <w:szCs w:val="24"/>
          <w:shd w:val="clear" w:color="auto" w:fill="FFFFFF"/>
        </w:rPr>
        <w:t>Ricci, Amanda. «</w:t>
      </w:r>
      <w:r w:rsidRPr="00E21EEE">
        <w:rPr>
          <w:rFonts w:ascii="Times New Roman" w:hAnsi="Times New Roman" w:cs="Times New Roman"/>
          <w:sz w:val="24"/>
          <w:szCs w:val="24"/>
          <w:shd w:val="clear" w:color="auto" w:fill="FFFFFF"/>
        </w:rPr>
        <w:t> </w:t>
      </w:r>
      <w:r w:rsidRPr="00E21EEE">
        <w:rPr>
          <w:rFonts w:ascii="Garamond" w:hAnsi="Garamond" w:cs="Helvetica"/>
          <w:sz w:val="24"/>
          <w:szCs w:val="24"/>
          <w:shd w:val="clear" w:color="auto" w:fill="FFFFFF"/>
        </w:rPr>
        <w:t>Un féminisme inclusif</w:t>
      </w:r>
      <w:r w:rsidRPr="00E21EEE">
        <w:rPr>
          <w:rFonts w:ascii="Times New Roman" w:hAnsi="Times New Roman" w:cs="Times New Roman"/>
          <w:sz w:val="24"/>
          <w:szCs w:val="24"/>
          <w:shd w:val="clear" w:color="auto" w:fill="FFFFFF"/>
        </w:rPr>
        <w:t> </w:t>
      </w:r>
      <w:r w:rsidRPr="00E21EEE">
        <w:rPr>
          <w:rFonts w:ascii="Garamond" w:hAnsi="Garamond" w:cs="Helvetica"/>
          <w:sz w:val="24"/>
          <w:szCs w:val="24"/>
          <w:shd w:val="clear" w:color="auto" w:fill="FFFFFF"/>
        </w:rPr>
        <w:t xml:space="preserve">? La Fédération des femmes du Québec et les femmes immigrantes ou </w:t>
      </w:r>
      <w:proofErr w:type="spellStart"/>
      <w:r w:rsidRPr="00E21EEE">
        <w:rPr>
          <w:rFonts w:ascii="Garamond" w:hAnsi="Garamond" w:cs="Helvetica"/>
          <w:sz w:val="24"/>
          <w:szCs w:val="24"/>
          <w:shd w:val="clear" w:color="auto" w:fill="FFFFFF"/>
        </w:rPr>
        <w:t>racisées</w:t>
      </w:r>
      <w:proofErr w:type="spellEnd"/>
      <w:r w:rsidRPr="00E21EEE">
        <w:rPr>
          <w:rFonts w:ascii="Garamond" w:hAnsi="Garamond" w:cs="Helvetica"/>
          <w:sz w:val="24"/>
          <w:szCs w:val="24"/>
          <w:shd w:val="clear" w:color="auto" w:fill="FFFFFF"/>
        </w:rPr>
        <w:t>, 1966-1992</w:t>
      </w:r>
      <w:r w:rsidRPr="00E21EEE">
        <w:rPr>
          <w:rFonts w:ascii="Times New Roman" w:hAnsi="Times New Roman" w:cs="Times New Roman"/>
          <w:sz w:val="24"/>
          <w:szCs w:val="24"/>
          <w:shd w:val="clear" w:color="auto" w:fill="FFFFFF"/>
        </w:rPr>
        <w:t> </w:t>
      </w:r>
      <w:r w:rsidRPr="00E21EEE">
        <w:rPr>
          <w:rFonts w:ascii="Garamond" w:hAnsi="Garamond" w:cs="Helvetica"/>
          <w:sz w:val="24"/>
          <w:szCs w:val="24"/>
          <w:shd w:val="clear" w:color="auto" w:fill="FFFFFF"/>
        </w:rPr>
        <w:t>»</w:t>
      </w:r>
      <w:r>
        <w:rPr>
          <w:rFonts w:ascii="Garamond" w:hAnsi="Garamond" w:cs="Helvetica"/>
          <w:sz w:val="24"/>
          <w:szCs w:val="24"/>
          <w:shd w:val="clear" w:color="auto" w:fill="FFFFFF"/>
        </w:rPr>
        <w:t>.</w:t>
      </w:r>
      <w:r w:rsidRPr="00E21EEE">
        <w:rPr>
          <w:rFonts w:ascii="Garamond" w:hAnsi="Garamond" w:cs="Helvetica"/>
          <w:sz w:val="24"/>
          <w:szCs w:val="24"/>
          <w:shd w:val="clear" w:color="auto" w:fill="FFFFFF"/>
        </w:rPr>
        <w:t> </w:t>
      </w:r>
      <w:r w:rsidRPr="00E21EEE">
        <w:rPr>
          <w:rStyle w:val="Accentuation"/>
          <w:rFonts w:ascii="Garamond" w:hAnsi="Garamond" w:cs="Helvetica"/>
          <w:sz w:val="24"/>
          <w:szCs w:val="24"/>
          <w:shd w:val="clear" w:color="auto" w:fill="FFFFFF"/>
        </w:rPr>
        <w:t>Bulletin d’histoire politique</w:t>
      </w:r>
      <w:r w:rsidRPr="00E21EEE">
        <w:rPr>
          <w:rFonts w:ascii="Garamond" w:hAnsi="Garamond" w:cs="Helvetica"/>
          <w:sz w:val="24"/>
          <w:szCs w:val="24"/>
          <w:shd w:val="clear" w:color="auto" w:fill="FFFFFF"/>
        </w:rPr>
        <w:t xml:space="preserve"> 25, 3 </w:t>
      </w:r>
      <w:r>
        <w:rPr>
          <w:rFonts w:ascii="Garamond" w:hAnsi="Garamond" w:cs="Helvetica"/>
          <w:sz w:val="24"/>
          <w:szCs w:val="24"/>
          <w:shd w:val="clear" w:color="auto" w:fill="FFFFFF"/>
        </w:rPr>
        <w:t>(2017) : 102–123.</w:t>
      </w:r>
    </w:p>
    <w:p w14:paraId="73BFE759" w14:textId="6F5083B6" w:rsidR="00D2448A" w:rsidRPr="00E21EEE" w:rsidRDefault="00E21EEE" w:rsidP="00BE0009">
      <w:pPr>
        <w:pStyle w:val="Paragraphedeliste"/>
        <w:numPr>
          <w:ilvl w:val="0"/>
          <w:numId w:val="12"/>
        </w:numPr>
        <w:spacing w:before="120" w:after="120"/>
        <w:ind w:left="714" w:hanging="357"/>
        <w:contextualSpacing w:val="0"/>
        <w:rPr>
          <w:rFonts w:ascii="Garamond" w:hAnsi="Garamond" w:cs="Times New Roman"/>
          <w:sz w:val="24"/>
          <w:szCs w:val="24"/>
        </w:rPr>
      </w:pPr>
      <w:r w:rsidRPr="00D2448A">
        <w:rPr>
          <w:rFonts w:ascii="Garamond" w:hAnsi="Garamond" w:cs="Times New Roman"/>
          <w:sz w:val="24"/>
          <w:szCs w:val="24"/>
        </w:rPr>
        <w:t xml:space="preserve">Tanguay, </w:t>
      </w:r>
      <w:proofErr w:type="spellStart"/>
      <w:r w:rsidRPr="00D2448A">
        <w:rPr>
          <w:rFonts w:ascii="Garamond" w:hAnsi="Garamond" w:cs="Times New Roman"/>
          <w:sz w:val="24"/>
          <w:szCs w:val="24"/>
        </w:rPr>
        <w:t>Marilou</w:t>
      </w:r>
      <w:proofErr w:type="spellEnd"/>
      <w:r w:rsidRPr="00D2448A">
        <w:rPr>
          <w:rFonts w:ascii="Garamond" w:hAnsi="Garamond" w:cs="Times New Roman"/>
          <w:sz w:val="24"/>
          <w:szCs w:val="24"/>
        </w:rPr>
        <w:t xml:space="preserve">. « La page féminine du Devoir, un "espace public alternatif" ? Une étude de cas des mécanismes d’exclusion et de contrôle du "féminin" et du "féminisme" dans le quotidien (1965-1975) ». </w:t>
      </w:r>
      <w:r w:rsidRPr="00D2448A">
        <w:rPr>
          <w:rFonts w:ascii="Garamond" w:hAnsi="Garamond" w:cs="Times New Roman"/>
          <w:i/>
          <w:sz w:val="24"/>
          <w:szCs w:val="24"/>
        </w:rPr>
        <w:t>Revue d’histoire de l’Amérique française</w:t>
      </w:r>
      <w:r>
        <w:rPr>
          <w:rFonts w:ascii="Garamond" w:hAnsi="Garamond" w:cs="Times New Roman"/>
          <w:sz w:val="24"/>
          <w:szCs w:val="24"/>
        </w:rPr>
        <w:t xml:space="preserve"> 72, </w:t>
      </w:r>
      <w:r w:rsidRPr="00D2448A">
        <w:rPr>
          <w:rFonts w:ascii="Garamond" w:hAnsi="Garamond" w:cs="Times New Roman"/>
          <w:sz w:val="24"/>
          <w:szCs w:val="24"/>
        </w:rPr>
        <w:t xml:space="preserve">4 (2019) : 29–59. </w:t>
      </w:r>
      <w:hyperlink r:id="rId13" w:history="1">
        <w:r w:rsidRPr="00D2448A">
          <w:rPr>
            <w:rStyle w:val="Lienhypertexte"/>
            <w:rFonts w:ascii="Garamond" w:hAnsi="Garamond" w:cs="Times New Roman"/>
            <w:sz w:val="24"/>
            <w:szCs w:val="24"/>
          </w:rPr>
          <w:t>https://doi.org/10.7202/1065044ar</w:t>
        </w:r>
      </w:hyperlink>
      <w:r w:rsidRPr="00D2448A">
        <w:rPr>
          <w:rFonts w:ascii="Garamond" w:hAnsi="Garamond" w:cs="Times New Roman"/>
          <w:sz w:val="24"/>
          <w:szCs w:val="24"/>
        </w:rPr>
        <w:t>.</w:t>
      </w:r>
    </w:p>
    <w:p w14:paraId="6D9FCA81" w14:textId="77777777" w:rsidR="00D2448A" w:rsidRPr="0041601C" w:rsidRDefault="00D2448A" w:rsidP="0041601C">
      <w:pPr>
        <w:jc w:val="both"/>
        <w:rPr>
          <w:rFonts w:ascii="Garamond" w:hAnsi="Garamond" w:cs="Times New Roman"/>
          <w:sz w:val="24"/>
          <w:szCs w:val="24"/>
        </w:rPr>
      </w:pPr>
    </w:p>
    <w:p w14:paraId="22EF8F48" w14:textId="5B58938C" w:rsidR="0041601C" w:rsidRPr="0041601C" w:rsidRDefault="0041601C" w:rsidP="0041601C">
      <w:pPr>
        <w:jc w:val="both"/>
        <w:rPr>
          <w:rFonts w:ascii="Garamond" w:hAnsi="Garamond" w:cs="Times New Roman"/>
          <w:sz w:val="24"/>
          <w:szCs w:val="24"/>
        </w:rPr>
      </w:pPr>
      <w:r w:rsidRPr="0041601C">
        <w:rPr>
          <w:rFonts w:ascii="Garamond" w:hAnsi="Garamond" w:cs="Times New Roman"/>
          <w:sz w:val="24"/>
          <w:szCs w:val="24"/>
        </w:rPr>
        <w:t xml:space="preserve">Format : Page titre obligatoire. Compte-rendu critique de </w:t>
      </w:r>
      <w:r w:rsidRPr="0041601C">
        <w:rPr>
          <w:rFonts w:ascii="Garamond" w:hAnsi="Garamond" w:cs="Times New Roman"/>
          <w:b/>
          <w:sz w:val="24"/>
          <w:szCs w:val="24"/>
        </w:rPr>
        <w:t>1200 mots (+ ou – 100 mots) ce qui équivaut à 3-4 pages</w:t>
      </w:r>
      <w:r w:rsidRPr="0041601C">
        <w:rPr>
          <w:rFonts w:ascii="Garamond" w:hAnsi="Garamond" w:cs="Times New Roman"/>
          <w:sz w:val="24"/>
          <w:szCs w:val="24"/>
        </w:rPr>
        <w:t>. Rédigé en police « Times New Roman », taille 12, interligne 1.5.</w:t>
      </w:r>
    </w:p>
    <w:p w14:paraId="70214C41" w14:textId="6FEE9060" w:rsidR="0041601C" w:rsidRPr="0041601C" w:rsidRDefault="0041601C" w:rsidP="0041601C">
      <w:pPr>
        <w:jc w:val="both"/>
        <w:rPr>
          <w:rFonts w:ascii="Garamond" w:hAnsi="Garamond" w:cs="Times New Roman"/>
          <w:sz w:val="24"/>
          <w:szCs w:val="24"/>
        </w:rPr>
      </w:pPr>
      <w:r w:rsidRPr="0041601C">
        <w:rPr>
          <w:rFonts w:ascii="Garamond" w:hAnsi="Garamond" w:cs="Times New Roman"/>
          <w:sz w:val="24"/>
          <w:szCs w:val="24"/>
        </w:rPr>
        <w:t xml:space="preserve">Les consignes détaillées sont </w:t>
      </w:r>
      <w:r w:rsidR="00E02F0E">
        <w:rPr>
          <w:rFonts w:ascii="Garamond" w:hAnsi="Garamond" w:cs="Times New Roman"/>
          <w:sz w:val="24"/>
          <w:szCs w:val="24"/>
        </w:rPr>
        <w:t xml:space="preserve">sur </w:t>
      </w:r>
      <w:bookmarkStart w:id="0" w:name="_GoBack"/>
      <w:bookmarkEnd w:id="0"/>
      <w:r w:rsidRPr="0041601C">
        <w:rPr>
          <w:rFonts w:ascii="Garamond" w:hAnsi="Garamond" w:cs="Times New Roman"/>
          <w:sz w:val="24"/>
          <w:szCs w:val="24"/>
        </w:rPr>
        <w:t xml:space="preserve">le </w:t>
      </w:r>
      <w:proofErr w:type="spellStart"/>
      <w:r w:rsidRPr="0041601C">
        <w:rPr>
          <w:rFonts w:ascii="Garamond" w:hAnsi="Garamond" w:cs="Times New Roman"/>
          <w:sz w:val="24"/>
          <w:szCs w:val="24"/>
        </w:rPr>
        <w:t>Studium</w:t>
      </w:r>
      <w:proofErr w:type="spellEnd"/>
      <w:r w:rsidRPr="0041601C">
        <w:rPr>
          <w:rFonts w:ascii="Garamond" w:hAnsi="Garamond" w:cs="Times New Roman"/>
          <w:sz w:val="24"/>
          <w:szCs w:val="24"/>
        </w:rPr>
        <w:t xml:space="preserve"> du cours.</w:t>
      </w:r>
    </w:p>
    <w:p w14:paraId="107114E3" w14:textId="5D3B0F45" w:rsidR="00C5130B" w:rsidRPr="00C5130B" w:rsidRDefault="00C5130B" w:rsidP="00C5130B">
      <w:pPr>
        <w:pStyle w:val="Paragraphedeliste"/>
        <w:rPr>
          <w:rFonts w:ascii="Garamond" w:eastAsia="Garamond" w:hAnsi="Garamond" w:cs="Garamond"/>
          <w:sz w:val="24"/>
          <w:szCs w:val="24"/>
        </w:rPr>
      </w:pPr>
    </w:p>
    <w:p w14:paraId="3A61427C" w14:textId="715AB301" w:rsidR="00BE0009" w:rsidRPr="00BE0009" w:rsidRDefault="00C5130B" w:rsidP="00BE0009">
      <w:pPr>
        <w:pStyle w:val="Paragraphedeliste"/>
        <w:keepNext/>
        <w:numPr>
          <w:ilvl w:val="0"/>
          <w:numId w:val="5"/>
        </w:numPr>
        <w:spacing w:before="360" w:after="0"/>
        <w:ind w:left="714" w:hanging="357"/>
        <w:jc w:val="both"/>
        <w:rPr>
          <w:rFonts w:ascii="Garamond" w:eastAsia="Garamond,Times New Roman" w:hAnsi="Garamond" w:cs="Garamond,Times New Roman"/>
          <w:sz w:val="24"/>
          <w:szCs w:val="24"/>
        </w:rPr>
      </w:pPr>
      <w:r w:rsidRPr="00C5130B">
        <w:rPr>
          <w:rFonts w:ascii="Garamond" w:eastAsia="Garamond" w:hAnsi="Garamond" w:cs="Garamond"/>
          <w:sz w:val="24"/>
          <w:szCs w:val="24"/>
          <w:u w:val="single"/>
        </w:rPr>
        <w:lastRenderedPageBreak/>
        <w:t xml:space="preserve">Affiche (projet d’équipe </w:t>
      </w:r>
      <w:r w:rsidR="00125B3B">
        <w:rPr>
          <w:rFonts w:ascii="Garamond" w:eastAsia="Garamond" w:hAnsi="Garamond" w:cs="Garamond"/>
          <w:sz w:val="24"/>
          <w:szCs w:val="24"/>
          <w:u w:val="single"/>
        </w:rPr>
        <w:t>à</w:t>
      </w:r>
      <w:r w:rsidRPr="00C5130B">
        <w:rPr>
          <w:rFonts w:ascii="Garamond" w:eastAsia="Garamond" w:hAnsi="Garamond" w:cs="Garamond"/>
          <w:sz w:val="24"/>
          <w:szCs w:val="24"/>
          <w:u w:val="single"/>
        </w:rPr>
        <w:t xml:space="preserve"> 3 ou 4 – une note unique pour l’équipe)</w:t>
      </w:r>
      <w:r w:rsidR="00125B3B">
        <w:rPr>
          <w:rFonts w:ascii="Garamond" w:eastAsia="Garamond" w:hAnsi="Garamond" w:cs="Garamond"/>
          <w:sz w:val="24"/>
          <w:szCs w:val="24"/>
          <w:u w:val="single"/>
        </w:rPr>
        <w:t>, en classe les 8 et 15 avril</w:t>
      </w:r>
      <w:r w:rsidRPr="00C5130B">
        <w:rPr>
          <w:rFonts w:ascii="Garamond" w:eastAsia="Garamond" w:hAnsi="Garamond" w:cs="Garamond"/>
          <w:sz w:val="24"/>
          <w:szCs w:val="24"/>
          <w:u w:val="single"/>
        </w:rPr>
        <w:t xml:space="preserve"> – 30%</w:t>
      </w:r>
    </w:p>
    <w:p w14:paraId="5581AE55" w14:textId="7955B5DE" w:rsidR="0041601C" w:rsidRPr="0041601C" w:rsidRDefault="0041601C" w:rsidP="00BE0009">
      <w:pPr>
        <w:spacing w:before="360"/>
        <w:jc w:val="both"/>
        <w:rPr>
          <w:rFonts w:ascii="Garamond" w:eastAsia="Garamond,Times New Roman" w:hAnsi="Garamond" w:cs="Garamond,Times New Roman"/>
          <w:sz w:val="24"/>
          <w:szCs w:val="24"/>
        </w:rPr>
      </w:pPr>
      <w:r w:rsidRPr="0041601C">
        <w:rPr>
          <w:rFonts w:ascii="Garamond" w:eastAsia="Garamond,Times New Roman" w:hAnsi="Garamond" w:cs="Garamond,Times New Roman"/>
          <w:sz w:val="24"/>
          <w:szCs w:val="24"/>
        </w:rPr>
        <w:t xml:space="preserve">En lieu et place d’un travail de session ou d’un exposé oral, nous ferons deux séances de présentations d’affiche illustrant une recherche sur un sujet se rapportant à l’histoire des femmes au Canada. En équipe de 3 ou 4, les </w:t>
      </w:r>
      <w:proofErr w:type="spellStart"/>
      <w:r w:rsidRPr="0041601C">
        <w:rPr>
          <w:rFonts w:ascii="Garamond" w:eastAsia="Garamond,Times New Roman" w:hAnsi="Garamond" w:cs="Garamond,Times New Roman"/>
          <w:sz w:val="24"/>
          <w:szCs w:val="24"/>
        </w:rPr>
        <w:t>étudiantEs</w:t>
      </w:r>
      <w:proofErr w:type="spellEnd"/>
      <w:r w:rsidRPr="0041601C">
        <w:rPr>
          <w:rFonts w:ascii="Garamond" w:eastAsia="Garamond,Times New Roman" w:hAnsi="Garamond" w:cs="Garamond,Times New Roman"/>
          <w:sz w:val="24"/>
          <w:szCs w:val="24"/>
        </w:rPr>
        <w:t xml:space="preserve"> présenteront, à l’aide d’une affiche, une recherche lors des séances des 8 et 15 avril. Les consignes précises et des exemples d’affiches seront donnés en classe avant la </w:t>
      </w:r>
      <w:proofErr w:type="spellStart"/>
      <w:r w:rsidRPr="0041601C">
        <w:rPr>
          <w:rFonts w:ascii="Garamond" w:eastAsia="Garamond,Times New Roman" w:hAnsi="Garamond" w:cs="Garamond,Times New Roman"/>
          <w:sz w:val="24"/>
          <w:szCs w:val="24"/>
        </w:rPr>
        <w:t>mi-session</w:t>
      </w:r>
      <w:proofErr w:type="spellEnd"/>
      <w:r w:rsidRPr="0041601C">
        <w:rPr>
          <w:rFonts w:ascii="Garamond" w:eastAsia="Garamond,Times New Roman" w:hAnsi="Garamond" w:cs="Garamond,Times New Roman"/>
          <w:sz w:val="24"/>
          <w:szCs w:val="24"/>
        </w:rPr>
        <w:t>. Échéancier :</w:t>
      </w:r>
      <w:r>
        <w:rPr>
          <w:rFonts w:ascii="Garamond" w:eastAsia="Garamond,Times New Roman" w:hAnsi="Garamond" w:cs="Garamond,Times New Roman"/>
          <w:sz w:val="24"/>
          <w:szCs w:val="24"/>
        </w:rPr>
        <w:t xml:space="preserve"> le </w:t>
      </w:r>
      <w:r w:rsidRPr="0041601C">
        <w:rPr>
          <w:rFonts w:ascii="Garamond" w:eastAsia="Garamond,Times New Roman" w:hAnsi="Garamond" w:cs="Garamond,Times New Roman"/>
          <w:b/>
          <w:sz w:val="24"/>
          <w:szCs w:val="24"/>
        </w:rPr>
        <w:t>12 février</w:t>
      </w:r>
      <w:r w:rsidRPr="0041601C">
        <w:rPr>
          <w:rFonts w:ascii="Garamond" w:eastAsia="Garamond,Times New Roman" w:hAnsi="Garamond" w:cs="Garamond,Times New Roman"/>
          <w:sz w:val="24"/>
          <w:szCs w:val="24"/>
        </w:rPr>
        <w:t xml:space="preserve"> les équipes devront avoir été formées</w:t>
      </w:r>
      <w:r>
        <w:rPr>
          <w:rFonts w:ascii="Garamond" w:eastAsia="Garamond,Times New Roman" w:hAnsi="Garamond" w:cs="Garamond,Times New Roman"/>
          <w:sz w:val="24"/>
          <w:szCs w:val="24"/>
        </w:rPr>
        <w:t xml:space="preserve">; le </w:t>
      </w:r>
      <w:r w:rsidRPr="0041601C">
        <w:rPr>
          <w:rFonts w:ascii="Garamond" w:eastAsia="Garamond,Times New Roman" w:hAnsi="Garamond" w:cs="Garamond,Times New Roman"/>
          <w:b/>
          <w:sz w:val="24"/>
          <w:szCs w:val="24"/>
        </w:rPr>
        <w:t>26 février</w:t>
      </w:r>
      <w:r w:rsidRPr="0041601C">
        <w:rPr>
          <w:rFonts w:ascii="Garamond" w:eastAsia="Garamond,Times New Roman" w:hAnsi="Garamond" w:cs="Garamond,Times New Roman"/>
          <w:sz w:val="24"/>
          <w:szCs w:val="24"/>
        </w:rPr>
        <w:t xml:space="preserve"> les sujets des recherches devront avoir été approuvés par la professeure</w:t>
      </w:r>
      <w:r>
        <w:rPr>
          <w:rFonts w:ascii="Garamond" w:eastAsia="Garamond,Times New Roman" w:hAnsi="Garamond" w:cs="Garamond,Times New Roman"/>
          <w:sz w:val="24"/>
          <w:szCs w:val="24"/>
        </w:rPr>
        <w:t>. Les modalités de formation des équipes et d’approbation des sujets seront expliquées en classe.</w:t>
      </w:r>
    </w:p>
    <w:p w14:paraId="0EA1D3BB" w14:textId="66637D17" w:rsidR="0041601C" w:rsidRPr="0041601C" w:rsidRDefault="0041601C" w:rsidP="0041601C">
      <w:pPr>
        <w:jc w:val="both"/>
        <w:rPr>
          <w:rFonts w:ascii="Garamond" w:hAnsi="Garamond"/>
          <w:i/>
          <w:sz w:val="24"/>
          <w:szCs w:val="24"/>
        </w:rPr>
      </w:pPr>
      <w:r w:rsidRPr="0041601C">
        <w:rPr>
          <w:rFonts w:ascii="Garamond" w:hAnsi="Garamond"/>
          <w:i/>
          <w:sz w:val="24"/>
          <w:szCs w:val="24"/>
        </w:rPr>
        <w:t>Ressources pour savoir ce qu’est une présentation par affiche et comment faire une affiche :</w:t>
      </w:r>
    </w:p>
    <w:p w14:paraId="52DA9F03" w14:textId="56681CC6" w:rsidR="00824C3B" w:rsidRPr="0041601C" w:rsidRDefault="00945C17" w:rsidP="00BE0009">
      <w:pPr>
        <w:pStyle w:val="Paragraphedeliste"/>
        <w:numPr>
          <w:ilvl w:val="0"/>
          <w:numId w:val="12"/>
        </w:numPr>
        <w:spacing w:before="120" w:after="120"/>
        <w:ind w:left="714" w:hanging="357"/>
        <w:contextualSpacing w:val="0"/>
        <w:jc w:val="both"/>
        <w:rPr>
          <w:rFonts w:ascii="Garamond" w:hAnsi="Garamond"/>
          <w:sz w:val="24"/>
          <w:szCs w:val="24"/>
        </w:rPr>
      </w:pPr>
      <w:hyperlink r:id="rId14" w:history="1">
        <w:r w:rsidR="00824C3B" w:rsidRPr="0041601C">
          <w:rPr>
            <w:rStyle w:val="Lienhypertexte"/>
            <w:rFonts w:ascii="Garamond" w:hAnsi="Garamond"/>
            <w:sz w:val="24"/>
            <w:szCs w:val="24"/>
          </w:rPr>
          <w:t>http://ptc.uquebec.ca/affiche/creation-dune-affiche/bonnes-pratiques</w:t>
        </w:r>
      </w:hyperlink>
    </w:p>
    <w:p w14:paraId="1EF6CD0A" w14:textId="4465F631" w:rsidR="00824C3B" w:rsidRPr="0041601C" w:rsidRDefault="00945C17" w:rsidP="00BE0009">
      <w:pPr>
        <w:pStyle w:val="Paragraphedeliste"/>
        <w:numPr>
          <w:ilvl w:val="0"/>
          <w:numId w:val="12"/>
        </w:numPr>
        <w:spacing w:before="120" w:after="120"/>
        <w:ind w:left="714" w:hanging="357"/>
        <w:contextualSpacing w:val="0"/>
        <w:jc w:val="both"/>
        <w:rPr>
          <w:rFonts w:ascii="Garamond" w:hAnsi="Garamond"/>
          <w:sz w:val="24"/>
          <w:szCs w:val="24"/>
        </w:rPr>
      </w:pPr>
      <w:hyperlink r:id="rId15" w:history="1">
        <w:r w:rsidR="00824C3B" w:rsidRPr="0041601C">
          <w:rPr>
            <w:rStyle w:val="Lienhypertexte"/>
            <w:rFonts w:ascii="Garamond" w:hAnsi="Garamond"/>
            <w:sz w:val="24"/>
            <w:szCs w:val="24"/>
          </w:rPr>
          <w:t>https://www.historians.org/annual-meeting/resources-and-guides/poster-resources/effective-poster-presentations</w:t>
        </w:r>
      </w:hyperlink>
    </w:p>
    <w:p w14:paraId="3E2DB3FE" w14:textId="0977A85B" w:rsidR="00824C3B" w:rsidRPr="0041601C" w:rsidRDefault="00945C17" w:rsidP="00BE0009">
      <w:pPr>
        <w:pStyle w:val="Paragraphedeliste"/>
        <w:numPr>
          <w:ilvl w:val="0"/>
          <w:numId w:val="12"/>
        </w:numPr>
        <w:spacing w:before="120" w:after="120"/>
        <w:ind w:left="714" w:hanging="357"/>
        <w:contextualSpacing w:val="0"/>
        <w:jc w:val="both"/>
        <w:rPr>
          <w:rFonts w:ascii="Garamond" w:hAnsi="Garamond"/>
          <w:sz w:val="24"/>
          <w:szCs w:val="24"/>
        </w:rPr>
      </w:pPr>
      <w:hyperlink r:id="rId16" w:history="1">
        <w:r w:rsidR="00824C3B" w:rsidRPr="0041601C">
          <w:rPr>
            <w:rStyle w:val="Lienhypertexte"/>
            <w:rFonts w:ascii="Garamond" w:hAnsi="Garamond"/>
            <w:sz w:val="24"/>
            <w:szCs w:val="24"/>
          </w:rPr>
          <w:t>https://mtlnumerique.uqam.ca/upload/files/presentation_NatashaZwarich_affiche.pptx.pdf</w:t>
        </w:r>
      </w:hyperlink>
    </w:p>
    <w:p w14:paraId="632C4716" w14:textId="0C55D9F0" w:rsidR="00824C3B" w:rsidRPr="0041601C" w:rsidRDefault="00945C17" w:rsidP="00BE0009">
      <w:pPr>
        <w:pStyle w:val="Paragraphedeliste"/>
        <w:numPr>
          <w:ilvl w:val="0"/>
          <w:numId w:val="12"/>
        </w:numPr>
        <w:spacing w:before="120" w:after="120"/>
        <w:ind w:left="714" w:hanging="357"/>
        <w:contextualSpacing w:val="0"/>
        <w:jc w:val="both"/>
        <w:rPr>
          <w:rFonts w:ascii="Garamond" w:eastAsia="Garamond,Times New Roman" w:hAnsi="Garamond" w:cs="Garamond,Times New Roman"/>
          <w:sz w:val="24"/>
          <w:szCs w:val="24"/>
        </w:rPr>
      </w:pPr>
      <w:hyperlink r:id="rId17" w:history="1">
        <w:r w:rsidR="00824C3B" w:rsidRPr="0041601C">
          <w:rPr>
            <w:rStyle w:val="Lienhypertexte"/>
            <w:rFonts w:ascii="Garamond" w:hAnsi="Garamond"/>
            <w:sz w:val="24"/>
            <w:szCs w:val="24"/>
          </w:rPr>
          <w:t>https://bib.umontreal.ca/gerer-diffuser/communication-savante?tab=1687</w:t>
        </w:r>
      </w:hyperlink>
    </w:p>
    <w:p w14:paraId="001D1AB4" w14:textId="77777777" w:rsidR="00824C3B" w:rsidRPr="00C5130B" w:rsidRDefault="00824C3B" w:rsidP="00C5130B">
      <w:pPr>
        <w:pStyle w:val="Paragraphedeliste"/>
        <w:rPr>
          <w:rFonts w:ascii="Garamond" w:eastAsia="Garamond,Times New Roman" w:hAnsi="Garamond" w:cs="Garamond,Times New Roman"/>
          <w:sz w:val="24"/>
          <w:szCs w:val="24"/>
        </w:rPr>
      </w:pPr>
    </w:p>
    <w:p w14:paraId="766D4484" w14:textId="045D8332" w:rsidR="00C5130B" w:rsidRDefault="00C5130B" w:rsidP="00BE0009">
      <w:pPr>
        <w:pStyle w:val="Paragraphedeliste"/>
        <w:numPr>
          <w:ilvl w:val="0"/>
          <w:numId w:val="5"/>
        </w:numPr>
        <w:spacing w:before="360" w:after="0"/>
        <w:jc w:val="both"/>
        <w:rPr>
          <w:rFonts w:ascii="Garamond" w:eastAsia="Garamond,Times New Roman" w:hAnsi="Garamond" w:cs="Garamond,Times New Roman"/>
          <w:sz w:val="24"/>
          <w:szCs w:val="24"/>
          <w:u w:val="single"/>
        </w:rPr>
      </w:pPr>
      <w:r w:rsidRPr="00C5130B">
        <w:rPr>
          <w:rFonts w:ascii="Garamond" w:eastAsia="Garamond,Times New Roman" w:hAnsi="Garamond" w:cs="Garamond,Times New Roman"/>
          <w:sz w:val="24"/>
          <w:szCs w:val="24"/>
          <w:u w:val="single"/>
        </w:rPr>
        <w:t>Analyse critique d’un ouvrage (travail final)</w:t>
      </w:r>
      <w:r w:rsidR="00125B3B">
        <w:rPr>
          <w:rFonts w:ascii="Garamond" w:eastAsia="Garamond,Times New Roman" w:hAnsi="Garamond" w:cs="Garamond,Times New Roman"/>
          <w:sz w:val="24"/>
          <w:szCs w:val="24"/>
          <w:u w:val="single"/>
        </w:rPr>
        <w:t xml:space="preserve">, pour le 29 avril 17h, remise sur </w:t>
      </w:r>
      <w:proofErr w:type="spellStart"/>
      <w:r w:rsidR="00125B3B">
        <w:rPr>
          <w:rFonts w:ascii="Garamond" w:eastAsia="Garamond,Times New Roman" w:hAnsi="Garamond" w:cs="Garamond,Times New Roman"/>
          <w:sz w:val="24"/>
          <w:szCs w:val="24"/>
          <w:u w:val="single"/>
        </w:rPr>
        <w:t>Studium</w:t>
      </w:r>
      <w:proofErr w:type="spellEnd"/>
      <w:r w:rsidR="00125B3B">
        <w:rPr>
          <w:rFonts w:ascii="Garamond" w:eastAsia="Garamond,Times New Roman" w:hAnsi="Garamond" w:cs="Garamond,Times New Roman"/>
          <w:sz w:val="24"/>
          <w:szCs w:val="24"/>
          <w:u w:val="single"/>
        </w:rPr>
        <w:t xml:space="preserve"> en </w:t>
      </w:r>
      <w:proofErr w:type="spellStart"/>
      <w:r w:rsidR="00125B3B">
        <w:rPr>
          <w:rFonts w:ascii="Garamond" w:eastAsia="Garamond,Times New Roman" w:hAnsi="Garamond" w:cs="Garamond,Times New Roman"/>
          <w:sz w:val="24"/>
          <w:szCs w:val="24"/>
          <w:u w:val="single"/>
        </w:rPr>
        <w:t>pdf</w:t>
      </w:r>
      <w:proofErr w:type="spellEnd"/>
      <w:r w:rsidR="00125B3B">
        <w:rPr>
          <w:rFonts w:ascii="Garamond" w:eastAsia="Garamond,Times New Roman" w:hAnsi="Garamond" w:cs="Garamond,Times New Roman"/>
          <w:sz w:val="24"/>
          <w:szCs w:val="24"/>
          <w:u w:val="single"/>
        </w:rPr>
        <w:t xml:space="preserve"> </w:t>
      </w:r>
      <w:r w:rsidR="00D2448A">
        <w:rPr>
          <w:rFonts w:ascii="Garamond" w:eastAsia="Garamond,Times New Roman" w:hAnsi="Garamond" w:cs="Garamond,Times New Roman"/>
          <w:sz w:val="24"/>
          <w:szCs w:val="24"/>
          <w:u w:val="single"/>
        </w:rPr>
        <w:t>– 25</w:t>
      </w:r>
      <w:r w:rsidRPr="00C5130B">
        <w:rPr>
          <w:rFonts w:ascii="Garamond" w:eastAsia="Garamond,Times New Roman" w:hAnsi="Garamond" w:cs="Garamond,Times New Roman"/>
          <w:sz w:val="24"/>
          <w:szCs w:val="24"/>
          <w:u w:val="single"/>
        </w:rPr>
        <w:t>%</w:t>
      </w:r>
    </w:p>
    <w:p w14:paraId="4E218415" w14:textId="3C429F58" w:rsidR="00C5130B" w:rsidRDefault="00C5130B" w:rsidP="00C5130B">
      <w:pPr>
        <w:spacing w:after="0"/>
        <w:jc w:val="both"/>
        <w:rPr>
          <w:rFonts w:ascii="Garamond" w:eastAsia="Garamond,Times New Roman" w:hAnsi="Garamond" w:cs="Garamond,Times New Roman"/>
          <w:sz w:val="24"/>
          <w:szCs w:val="24"/>
          <w:u w:val="single"/>
        </w:rPr>
      </w:pPr>
    </w:p>
    <w:p w14:paraId="62E7C2EA" w14:textId="6FFBF9BC" w:rsidR="002E7491" w:rsidRPr="00C5130B" w:rsidRDefault="002E7491" w:rsidP="00D554CB">
      <w:pPr>
        <w:autoSpaceDE w:val="0"/>
        <w:autoSpaceDN w:val="0"/>
        <w:adjustRightInd w:val="0"/>
        <w:spacing w:after="0" w:line="240" w:lineRule="auto"/>
        <w:jc w:val="both"/>
        <w:rPr>
          <w:rFonts w:ascii="Garamond" w:eastAsia="Garamond,Times New Roman" w:hAnsi="Garamond" w:cs="Garamond,Times New Roman"/>
          <w:sz w:val="24"/>
          <w:szCs w:val="24"/>
          <w:u w:val="single"/>
        </w:rPr>
      </w:pPr>
      <w:proofErr w:type="spellStart"/>
      <w:r w:rsidRPr="002E7491">
        <w:rPr>
          <w:rFonts w:ascii="Garamond" w:hAnsi="Garamond" w:cs="Garamond"/>
          <w:color w:val="000000"/>
          <w:sz w:val="25"/>
          <w:szCs w:val="25"/>
        </w:rPr>
        <w:t>L’étudiantE</w:t>
      </w:r>
      <w:proofErr w:type="spellEnd"/>
      <w:r w:rsidRPr="002E7491">
        <w:rPr>
          <w:rFonts w:ascii="Garamond" w:hAnsi="Garamond" w:cs="Garamond"/>
          <w:color w:val="000000"/>
          <w:sz w:val="25"/>
          <w:szCs w:val="25"/>
        </w:rPr>
        <w:t xml:space="preserve"> doit produire une analyse critique de l’ouvrage </w:t>
      </w:r>
      <w:r w:rsidRPr="002E7491">
        <w:rPr>
          <w:rFonts w:ascii="Garamond" w:hAnsi="Garamond" w:cs="Garamond"/>
          <w:i/>
          <w:iCs/>
          <w:color w:val="000000"/>
          <w:sz w:val="25"/>
          <w:szCs w:val="25"/>
        </w:rPr>
        <w:t xml:space="preserve">Je suis une maudite sauvagesse </w:t>
      </w:r>
      <w:r w:rsidRPr="002E7491">
        <w:rPr>
          <w:rFonts w:ascii="Garamond" w:hAnsi="Garamond" w:cs="Garamond"/>
          <w:color w:val="000000"/>
          <w:sz w:val="25"/>
          <w:szCs w:val="25"/>
        </w:rPr>
        <w:t xml:space="preserve">d’An </w:t>
      </w:r>
      <w:proofErr w:type="spellStart"/>
      <w:r w:rsidRPr="002E7491">
        <w:rPr>
          <w:rFonts w:ascii="Garamond" w:hAnsi="Garamond" w:cs="Garamond"/>
          <w:color w:val="000000"/>
          <w:sz w:val="25"/>
          <w:szCs w:val="25"/>
        </w:rPr>
        <w:t>Antane</w:t>
      </w:r>
      <w:proofErr w:type="spellEnd"/>
      <w:r w:rsidRPr="002E7491">
        <w:rPr>
          <w:rFonts w:ascii="Garamond" w:hAnsi="Garamond" w:cs="Garamond"/>
          <w:color w:val="000000"/>
          <w:sz w:val="25"/>
          <w:szCs w:val="25"/>
        </w:rPr>
        <w:t xml:space="preserve"> </w:t>
      </w:r>
      <w:proofErr w:type="spellStart"/>
      <w:r w:rsidRPr="002E7491">
        <w:rPr>
          <w:rFonts w:ascii="Garamond" w:hAnsi="Garamond" w:cs="Garamond"/>
          <w:color w:val="000000"/>
          <w:sz w:val="25"/>
          <w:szCs w:val="25"/>
        </w:rPr>
        <w:t>Kapesh</w:t>
      </w:r>
      <w:proofErr w:type="spellEnd"/>
      <w:r w:rsidRPr="002E7491">
        <w:rPr>
          <w:rFonts w:ascii="Garamond" w:hAnsi="Garamond" w:cs="Garamond"/>
          <w:color w:val="000000"/>
          <w:sz w:val="25"/>
          <w:szCs w:val="25"/>
        </w:rPr>
        <w:t xml:space="preserve"> (1976)</w:t>
      </w:r>
      <w:r>
        <w:rPr>
          <w:rFonts w:ascii="Garamond" w:hAnsi="Garamond" w:cs="Garamond"/>
          <w:color w:val="000000"/>
          <w:sz w:val="25"/>
          <w:szCs w:val="25"/>
        </w:rPr>
        <w:t>, considérée comme une source primaire</w:t>
      </w:r>
      <w:r w:rsidRPr="002E7491">
        <w:rPr>
          <w:rFonts w:ascii="Garamond" w:hAnsi="Garamond" w:cs="Garamond"/>
          <w:color w:val="000000"/>
          <w:sz w:val="25"/>
          <w:szCs w:val="25"/>
        </w:rPr>
        <w:t xml:space="preserve">. Grâce à la lecture du récit de </w:t>
      </w:r>
      <w:proofErr w:type="spellStart"/>
      <w:r w:rsidRPr="002E7491">
        <w:rPr>
          <w:rFonts w:ascii="Garamond" w:hAnsi="Garamond" w:cs="Garamond"/>
          <w:color w:val="000000"/>
          <w:sz w:val="25"/>
          <w:szCs w:val="25"/>
        </w:rPr>
        <w:t>Kapesh</w:t>
      </w:r>
      <w:proofErr w:type="spellEnd"/>
      <w:r w:rsidRPr="002E7491">
        <w:rPr>
          <w:rFonts w:ascii="Garamond" w:hAnsi="Garamond" w:cs="Garamond"/>
          <w:color w:val="000000"/>
          <w:sz w:val="25"/>
          <w:szCs w:val="25"/>
        </w:rPr>
        <w:t xml:space="preserve"> sur les effets du </w:t>
      </w:r>
      <w:r>
        <w:rPr>
          <w:rFonts w:ascii="Garamond" w:hAnsi="Garamond" w:cs="Garamond"/>
          <w:color w:val="000000"/>
          <w:sz w:val="25"/>
          <w:szCs w:val="25"/>
        </w:rPr>
        <w:t xml:space="preserve">colonialisme sur les </w:t>
      </w:r>
      <w:proofErr w:type="spellStart"/>
      <w:r>
        <w:rPr>
          <w:rFonts w:ascii="Garamond" w:hAnsi="Garamond" w:cs="Garamond"/>
          <w:color w:val="000000"/>
          <w:sz w:val="25"/>
          <w:szCs w:val="25"/>
        </w:rPr>
        <w:t>Innus</w:t>
      </w:r>
      <w:proofErr w:type="spellEnd"/>
      <w:r>
        <w:rPr>
          <w:rFonts w:ascii="Garamond" w:hAnsi="Garamond" w:cs="Garamond"/>
          <w:color w:val="000000"/>
          <w:sz w:val="25"/>
          <w:szCs w:val="25"/>
        </w:rPr>
        <w:t xml:space="preserve"> au XX</w:t>
      </w:r>
      <w:r w:rsidRPr="002E7491">
        <w:rPr>
          <w:rFonts w:ascii="Garamond" w:hAnsi="Garamond" w:cs="Garamond"/>
          <w:color w:val="000000"/>
          <w:sz w:val="25"/>
          <w:szCs w:val="25"/>
          <w:vertAlign w:val="superscript"/>
        </w:rPr>
        <w:t>e</w:t>
      </w:r>
      <w:r w:rsidRPr="002E7491">
        <w:rPr>
          <w:rFonts w:ascii="Garamond" w:hAnsi="Garamond" w:cs="Garamond"/>
          <w:color w:val="000000"/>
          <w:sz w:val="16"/>
          <w:szCs w:val="16"/>
        </w:rPr>
        <w:t xml:space="preserve"> </w:t>
      </w:r>
      <w:r w:rsidRPr="002E7491">
        <w:rPr>
          <w:rFonts w:ascii="Garamond" w:hAnsi="Garamond" w:cs="Garamond"/>
          <w:color w:val="000000"/>
          <w:sz w:val="25"/>
          <w:szCs w:val="25"/>
        </w:rPr>
        <w:t xml:space="preserve">siècle, </w:t>
      </w:r>
      <w:proofErr w:type="spellStart"/>
      <w:r w:rsidRPr="002E7491">
        <w:rPr>
          <w:rFonts w:ascii="Garamond" w:hAnsi="Garamond" w:cs="Garamond"/>
          <w:color w:val="000000"/>
          <w:sz w:val="25"/>
          <w:szCs w:val="25"/>
        </w:rPr>
        <w:t>l’étudiantE</w:t>
      </w:r>
      <w:proofErr w:type="spellEnd"/>
      <w:r w:rsidRPr="002E7491">
        <w:rPr>
          <w:rFonts w:ascii="Garamond" w:hAnsi="Garamond" w:cs="Garamond"/>
          <w:color w:val="000000"/>
          <w:sz w:val="25"/>
          <w:szCs w:val="25"/>
        </w:rPr>
        <w:t xml:space="preserve"> proposera une analyse critique qui </w:t>
      </w:r>
      <w:r>
        <w:rPr>
          <w:rFonts w:ascii="Garamond" w:hAnsi="Garamond" w:cs="Garamond"/>
          <w:color w:val="000000"/>
          <w:sz w:val="25"/>
          <w:szCs w:val="25"/>
        </w:rPr>
        <w:t xml:space="preserve">fera des liens entre l’expérience relatée par </w:t>
      </w:r>
      <w:proofErr w:type="spellStart"/>
      <w:r>
        <w:rPr>
          <w:rFonts w:ascii="Garamond" w:hAnsi="Garamond" w:cs="Garamond"/>
          <w:color w:val="000000"/>
          <w:sz w:val="25"/>
          <w:szCs w:val="25"/>
        </w:rPr>
        <w:t>Kapesh</w:t>
      </w:r>
      <w:proofErr w:type="spellEnd"/>
      <w:r>
        <w:rPr>
          <w:rFonts w:ascii="Garamond" w:hAnsi="Garamond" w:cs="Garamond"/>
          <w:color w:val="000000"/>
          <w:sz w:val="25"/>
          <w:szCs w:val="25"/>
        </w:rPr>
        <w:t xml:space="preserve"> et la matière vue en classe. </w:t>
      </w:r>
      <w:proofErr w:type="spellStart"/>
      <w:r>
        <w:rPr>
          <w:rFonts w:ascii="Garamond" w:hAnsi="Garamond" w:cs="Garamond"/>
          <w:color w:val="000000"/>
          <w:sz w:val="25"/>
          <w:szCs w:val="25"/>
        </w:rPr>
        <w:t>L’étudiantE</w:t>
      </w:r>
      <w:proofErr w:type="spellEnd"/>
      <w:r>
        <w:rPr>
          <w:rFonts w:ascii="Garamond" w:hAnsi="Garamond" w:cs="Garamond"/>
          <w:color w:val="000000"/>
          <w:sz w:val="25"/>
          <w:szCs w:val="25"/>
        </w:rPr>
        <w:t xml:space="preserve"> devrai</w:t>
      </w:r>
      <w:r w:rsidR="00BE0009">
        <w:rPr>
          <w:rFonts w:ascii="Garamond" w:hAnsi="Garamond" w:cs="Garamond"/>
          <w:color w:val="000000"/>
          <w:sz w:val="25"/>
          <w:szCs w:val="25"/>
        </w:rPr>
        <w:t>t</w:t>
      </w:r>
      <w:r>
        <w:rPr>
          <w:rFonts w:ascii="Garamond" w:hAnsi="Garamond" w:cs="Garamond"/>
          <w:color w:val="000000"/>
          <w:sz w:val="25"/>
          <w:szCs w:val="25"/>
        </w:rPr>
        <w:t xml:space="preserve"> se concentrer sur 2 à 3 thématiques précises. </w:t>
      </w:r>
      <w:r w:rsidRPr="002E7491">
        <w:rPr>
          <w:rFonts w:ascii="Garamond" w:hAnsi="Garamond" w:cs="Garamond"/>
          <w:color w:val="000000"/>
          <w:sz w:val="25"/>
          <w:szCs w:val="25"/>
        </w:rPr>
        <w:t>L’analyse critique, écrite en police de caractère 12 et à interligne</w:t>
      </w:r>
      <w:r>
        <w:rPr>
          <w:rFonts w:ascii="Garamond" w:hAnsi="Garamond" w:cs="Garamond"/>
          <w:color w:val="000000"/>
          <w:sz w:val="25"/>
          <w:szCs w:val="25"/>
        </w:rPr>
        <w:t xml:space="preserve"> 1.5</w:t>
      </w:r>
      <w:r w:rsidRPr="002E7491">
        <w:rPr>
          <w:rFonts w:ascii="Garamond" w:hAnsi="Garamond" w:cs="Garamond"/>
          <w:color w:val="000000"/>
          <w:sz w:val="25"/>
          <w:szCs w:val="25"/>
        </w:rPr>
        <w:t>, doit compter 2000</w:t>
      </w:r>
      <w:r>
        <w:rPr>
          <w:rFonts w:ascii="Garamond" w:hAnsi="Garamond" w:cs="Garamond"/>
          <w:color w:val="000000"/>
          <w:sz w:val="25"/>
          <w:szCs w:val="25"/>
        </w:rPr>
        <w:t xml:space="preserve"> à 2500 mots</w:t>
      </w:r>
      <w:r w:rsidRPr="002E7491">
        <w:rPr>
          <w:rFonts w:ascii="Garamond" w:hAnsi="Garamond" w:cs="Garamond"/>
          <w:color w:val="000000"/>
          <w:sz w:val="25"/>
          <w:szCs w:val="25"/>
        </w:rPr>
        <w:t>.</w:t>
      </w:r>
      <w:r w:rsidR="00D554CB">
        <w:rPr>
          <w:rFonts w:ascii="Garamond" w:hAnsi="Garamond" w:cs="Garamond"/>
          <w:color w:val="000000"/>
          <w:sz w:val="25"/>
          <w:szCs w:val="25"/>
        </w:rPr>
        <w:t xml:space="preserve"> Plus de détails seront donnés en classe.</w:t>
      </w:r>
    </w:p>
    <w:p w14:paraId="664A80CE" w14:textId="77777777" w:rsidR="00BE0009" w:rsidRDefault="00BE0009" w:rsidP="732952CC">
      <w:pPr>
        <w:spacing w:before="480"/>
        <w:rPr>
          <w:rFonts w:ascii="Garamond" w:eastAsia="Garamond" w:hAnsi="Garamond" w:cs="Garamond"/>
          <w:b/>
          <w:bCs/>
          <w:sz w:val="28"/>
          <w:szCs w:val="28"/>
        </w:rPr>
      </w:pPr>
    </w:p>
    <w:p w14:paraId="60CB291E" w14:textId="4B6E6CA3" w:rsidR="00C5130B" w:rsidRPr="00BE0009" w:rsidRDefault="732952CC" w:rsidP="00BE0009">
      <w:pPr>
        <w:spacing w:before="480"/>
        <w:jc w:val="both"/>
        <w:rPr>
          <w:rFonts w:ascii="Garamond" w:eastAsia="Garamond" w:hAnsi="Garamond" w:cs="Garamond"/>
          <w:b/>
          <w:bCs/>
          <w:sz w:val="24"/>
          <w:szCs w:val="24"/>
        </w:rPr>
      </w:pPr>
      <w:r w:rsidRPr="00C5130B">
        <w:rPr>
          <w:rFonts w:ascii="Garamond" w:eastAsia="Garamond" w:hAnsi="Garamond" w:cs="Garamond"/>
          <w:b/>
          <w:bCs/>
          <w:sz w:val="28"/>
          <w:szCs w:val="28"/>
        </w:rPr>
        <w:t xml:space="preserve">OUVRAGES OBLIGATOIRES </w:t>
      </w:r>
      <w:r w:rsidR="00C5130B" w:rsidRPr="00BE0009">
        <w:rPr>
          <w:rFonts w:ascii="Garamond" w:eastAsia="Garamond" w:hAnsi="Garamond" w:cs="Garamond"/>
          <w:b/>
          <w:bCs/>
          <w:sz w:val="24"/>
          <w:szCs w:val="24"/>
        </w:rPr>
        <w:t>(disponible à la librairie de l’Université de Montréal)</w:t>
      </w:r>
    </w:p>
    <w:p w14:paraId="236E3A57" w14:textId="0ACB5FA7" w:rsidR="00C5130B" w:rsidRPr="00C5130B" w:rsidRDefault="00C5130B" w:rsidP="00C5130B">
      <w:pPr>
        <w:pStyle w:val="Default"/>
        <w:rPr>
          <w:rFonts w:cs="Times New Roman"/>
          <w:b/>
          <w:sz w:val="28"/>
          <w:szCs w:val="28"/>
        </w:rPr>
      </w:pPr>
      <w:r w:rsidRPr="00C5130B">
        <w:rPr>
          <w:rFonts w:cs="Times New Roman"/>
          <w:sz w:val="28"/>
          <w:szCs w:val="28"/>
        </w:rPr>
        <w:t xml:space="preserve">An </w:t>
      </w:r>
      <w:proofErr w:type="spellStart"/>
      <w:r w:rsidRPr="00C5130B">
        <w:rPr>
          <w:rFonts w:cs="Times New Roman"/>
          <w:sz w:val="28"/>
          <w:szCs w:val="28"/>
        </w:rPr>
        <w:t>Antane</w:t>
      </w:r>
      <w:proofErr w:type="spellEnd"/>
      <w:r w:rsidRPr="00C5130B">
        <w:rPr>
          <w:rFonts w:cs="Times New Roman"/>
          <w:sz w:val="28"/>
          <w:szCs w:val="28"/>
        </w:rPr>
        <w:t xml:space="preserve"> </w:t>
      </w:r>
      <w:proofErr w:type="spellStart"/>
      <w:r w:rsidRPr="00C5130B">
        <w:rPr>
          <w:rFonts w:cs="Times New Roman"/>
          <w:sz w:val="28"/>
          <w:szCs w:val="28"/>
        </w:rPr>
        <w:t>Kapesh</w:t>
      </w:r>
      <w:proofErr w:type="spellEnd"/>
      <w:r w:rsidRPr="00C5130B">
        <w:rPr>
          <w:rFonts w:cs="Times New Roman"/>
          <w:sz w:val="28"/>
          <w:szCs w:val="28"/>
        </w:rPr>
        <w:t xml:space="preserve">, </w:t>
      </w:r>
      <w:r w:rsidRPr="00C5130B">
        <w:rPr>
          <w:rFonts w:cs="Times New Roman"/>
          <w:i/>
          <w:iCs/>
          <w:sz w:val="28"/>
          <w:szCs w:val="28"/>
        </w:rPr>
        <w:t>Je suis une maudite Sauvagesse [</w:t>
      </w:r>
      <w:proofErr w:type="spellStart"/>
      <w:r w:rsidRPr="00C5130B">
        <w:rPr>
          <w:rFonts w:cs="Times New Roman"/>
          <w:i/>
          <w:iCs/>
          <w:sz w:val="28"/>
          <w:szCs w:val="28"/>
        </w:rPr>
        <w:t>Eukuan</w:t>
      </w:r>
      <w:proofErr w:type="spellEnd"/>
      <w:r w:rsidRPr="00C5130B">
        <w:rPr>
          <w:rFonts w:cs="Times New Roman"/>
          <w:i/>
          <w:iCs/>
          <w:sz w:val="28"/>
          <w:szCs w:val="28"/>
        </w:rPr>
        <w:t xml:space="preserve"> </w:t>
      </w:r>
      <w:proofErr w:type="spellStart"/>
      <w:r w:rsidRPr="00C5130B">
        <w:rPr>
          <w:rFonts w:cs="Times New Roman"/>
          <w:i/>
          <w:iCs/>
          <w:sz w:val="28"/>
          <w:szCs w:val="28"/>
        </w:rPr>
        <w:t>nin</w:t>
      </w:r>
      <w:proofErr w:type="spellEnd"/>
      <w:r w:rsidRPr="00C5130B">
        <w:rPr>
          <w:rFonts w:cs="Times New Roman"/>
          <w:i/>
          <w:iCs/>
          <w:sz w:val="28"/>
          <w:szCs w:val="28"/>
        </w:rPr>
        <w:t xml:space="preserve"> mats </w:t>
      </w:r>
      <w:proofErr w:type="spellStart"/>
      <w:r w:rsidRPr="00C5130B">
        <w:rPr>
          <w:rFonts w:cs="Times New Roman"/>
          <w:i/>
          <w:iCs/>
          <w:sz w:val="28"/>
          <w:szCs w:val="28"/>
        </w:rPr>
        <w:t>himanitu</w:t>
      </w:r>
      <w:proofErr w:type="spellEnd"/>
      <w:r w:rsidRPr="00C5130B">
        <w:rPr>
          <w:rFonts w:cs="Times New Roman"/>
          <w:i/>
          <w:iCs/>
          <w:sz w:val="28"/>
          <w:szCs w:val="28"/>
        </w:rPr>
        <w:t xml:space="preserve"> </w:t>
      </w:r>
      <w:proofErr w:type="spellStart"/>
      <w:r w:rsidRPr="00C5130B">
        <w:rPr>
          <w:rFonts w:cs="Times New Roman"/>
          <w:i/>
          <w:iCs/>
          <w:sz w:val="28"/>
          <w:szCs w:val="28"/>
        </w:rPr>
        <w:t>innu-iskueu</w:t>
      </w:r>
      <w:proofErr w:type="spellEnd"/>
      <w:r w:rsidRPr="00C5130B">
        <w:rPr>
          <w:rFonts w:cs="Times New Roman"/>
          <w:i/>
          <w:iCs/>
          <w:sz w:val="28"/>
          <w:szCs w:val="28"/>
        </w:rPr>
        <w:t>]</w:t>
      </w:r>
      <w:r w:rsidRPr="00C5130B">
        <w:rPr>
          <w:rFonts w:cs="Times New Roman"/>
          <w:sz w:val="28"/>
          <w:szCs w:val="28"/>
        </w:rPr>
        <w:t xml:space="preserve">, trad. José </w:t>
      </w:r>
      <w:proofErr w:type="spellStart"/>
      <w:r w:rsidRPr="00C5130B">
        <w:rPr>
          <w:rFonts w:cs="Times New Roman"/>
          <w:sz w:val="28"/>
          <w:szCs w:val="28"/>
        </w:rPr>
        <w:t>Mailhot</w:t>
      </w:r>
      <w:proofErr w:type="spellEnd"/>
      <w:r w:rsidRPr="00C5130B">
        <w:rPr>
          <w:rFonts w:cs="Times New Roman"/>
          <w:sz w:val="28"/>
          <w:szCs w:val="28"/>
        </w:rPr>
        <w:t xml:space="preserve"> (Montréal : Mémoire d’encrier, 2019 [c1976]). </w:t>
      </w:r>
      <w:r w:rsidRPr="00C5130B">
        <w:rPr>
          <w:rFonts w:cs="Times New Roman"/>
          <w:b/>
          <w:sz w:val="28"/>
          <w:szCs w:val="28"/>
        </w:rPr>
        <w:t>Au prix de 21,95$.</w:t>
      </w:r>
    </w:p>
    <w:p w14:paraId="7A3B71A5" w14:textId="2C61731A" w:rsidR="00FD7BF3" w:rsidRPr="00040F29" w:rsidRDefault="00825F2C" w:rsidP="00FD7BF3">
      <w:pPr>
        <w:rPr>
          <w:rFonts w:ascii="Garamond" w:hAnsi="Garamond"/>
          <w:b/>
          <w:noProof/>
          <w:sz w:val="28"/>
          <w:szCs w:val="28"/>
          <w:lang w:eastAsia="fr-CA"/>
        </w:rPr>
      </w:pPr>
      <w:r w:rsidRPr="00C5130B">
        <w:rPr>
          <w:rFonts w:ascii="Garamond" w:hAnsi="Garamond" w:cs="Times New Roman"/>
          <w:b/>
          <w:sz w:val="28"/>
          <w:szCs w:val="28"/>
        </w:rPr>
        <w:br w:type="page"/>
      </w:r>
      <w:r w:rsidR="00FD7BF3" w:rsidRPr="00040F29">
        <w:rPr>
          <w:rFonts w:ascii="Garamond" w:hAnsi="Garamond"/>
          <w:b/>
          <w:noProof/>
          <w:sz w:val="28"/>
          <w:szCs w:val="28"/>
          <w:lang w:eastAsia="fr-CA"/>
        </w:rPr>
        <w:lastRenderedPageBreak/>
        <w:t>NOTATION</w:t>
      </w:r>
    </w:p>
    <w:p w14:paraId="5583CBA3" w14:textId="77777777" w:rsidR="00FD7BF3" w:rsidRPr="00D41A96" w:rsidRDefault="00FD7BF3" w:rsidP="00FD7BF3">
      <w:pPr>
        <w:spacing w:line="240" w:lineRule="auto"/>
        <w:rPr>
          <w:rFonts w:ascii="Garamond" w:hAnsi="Garamond"/>
          <w:noProof/>
          <w:sz w:val="26"/>
          <w:szCs w:val="26"/>
          <w:lang w:eastAsia="fr-CA"/>
        </w:rPr>
      </w:pPr>
      <w:r w:rsidRPr="00D41A96">
        <w:rPr>
          <w:rFonts w:ascii="Garamond" w:hAnsi="Garamond"/>
          <w:noProof/>
          <w:sz w:val="26"/>
          <w:szCs w:val="26"/>
          <w:lang w:eastAsia="fr-CA"/>
        </w:rPr>
        <w:t>Les travaux sont évalués selon le barème de notation du département d’histoire de l’Université de Montréal (voir ci-dessous).</w:t>
      </w:r>
    </w:p>
    <w:p w14:paraId="3C28206E" w14:textId="77777777" w:rsidR="00FD7BF3" w:rsidRDefault="00FD7BF3" w:rsidP="00FD7BF3">
      <w:pPr>
        <w:spacing w:line="240" w:lineRule="auto"/>
        <w:jc w:val="center"/>
        <w:rPr>
          <w:rFonts w:ascii="Garamond" w:hAnsi="Garamond" w:cs="Times New Roman"/>
          <w:sz w:val="24"/>
          <w:szCs w:val="24"/>
        </w:rPr>
      </w:pPr>
      <w:r>
        <w:rPr>
          <w:noProof/>
          <w:lang w:eastAsia="fr-CA"/>
        </w:rPr>
        <w:drawing>
          <wp:inline distT="0" distB="0" distL="0" distR="0" wp14:anchorId="1135983A" wp14:editId="501DB5A5">
            <wp:extent cx="5092584" cy="42164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5219"/>
                    <a:stretch/>
                  </pic:blipFill>
                  <pic:spPr bwMode="auto">
                    <a:xfrm>
                      <a:off x="0" y="0"/>
                      <a:ext cx="5105302" cy="4226966"/>
                    </a:xfrm>
                    <a:prstGeom prst="rect">
                      <a:avLst/>
                    </a:prstGeom>
                    <a:ln>
                      <a:noFill/>
                    </a:ln>
                    <a:extLst>
                      <a:ext uri="{53640926-AAD7-44D8-BBD7-CCE9431645EC}">
                        <a14:shadowObscured xmlns:a14="http://schemas.microsoft.com/office/drawing/2010/main"/>
                      </a:ext>
                    </a:extLst>
                  </pic:spPr>
                </pic:pic>
              </a:graphicData>
            </a:graphic>
          </wp:inline>
        </w:drawing>
      </w:r>
    </w:p>
    <w:p w14:paraId="6A70EB3C" w14:textId="77777777" w:rsidR="00FD7BF3" w:rsidRPr="00012909" w:rsidRDefault="00FD7BF3" w:rsidP="00FD7BF3">
      <w:pPr>
        <w:spacing w:line="240" w:lineRule="auto"/>
        <w:rPr>
          <w:rFonts w:ascii="Garamond" w:hAnsi="Garamond" w:cs="Times New Roman"/>
          <w:sz w:val="26"/>
          <w:szCs w:val="26"/>
          <w:u w:val="single"/>
        </w:rPr>
      </w:pPr>
      <w:r w:rsidRPr="00012909">
        <w:rPr>
          <w:rFonts w:ascii="Garamond" w:hAnsi="Garamond" w:cs="Times New Roman"/>
          <w:sz w:val="26"/>
          <w:szCs w:val="26"/>
          <w:u w:val="single"/>
        </w:rPr>
        <w:t>Critères d’évaluation</w:t>
      </w:r>
    </w:p>
    <w:p w14:paraId="08FD3D62" w14:textId="77777777" w:rsidR="00FD7BF3" w:rsidRDefault="00FD7BF3" w:rsidP="00FD7BF3">
      <w:pPr>
        <w:spacing w:line="240" w:lineRule="auto"/>
        <w:rPr>
          <w:rFonts w:ascii="Garamond" w:hAnsi="Garamond" w:cs="Times New Roman"/>
          <w:sz w:val="24"/>
          <w:szCs w:val="24"/>
        </w:rPr>
      </w:pPr>
      <w:r w:rsidRPr="00012909">
        <w:rPr>
          <w:rFonts w:ascii="Garamond" w:hAnsi="Garamond" w:cs="Times New Roman"/>
          <w:b/>
          <w:sz w:val="24"/>
          <w:szCs w:val="24"/>
        </w:rPr>
        <w:t>Excellent (A+, A et A-)</w:t>
      </w:r>
      <w:r>
        <w:rPr>
          <w:rFonts w:ascii="Garamond" w:hAnsi="Garamond" w:cs="Times New Roman"/>
          <w:sz w:val="24"/>
          <w:szCs w:val="24"/>
        </w:rPr>
        <w:t xml:space="preserve"> : </w:t>
      </w:r>
      <w:r w:rsidRPr="00012909">
        <w:rPr>
          <w:rFonts w:ascii="Garamond" w:hAnsi="Garamond" w:cs="Times New Roman"/>
          <w:sz w:val="24"/>
          <w:szCs w:val="24"/>
          <w:u w:val="single"/>
        </w:rPr>
        <w:t>Travail qui dépasse les objectifs de l’exercice</w:t>
      </w:r>
      <w:r>
        <w:rPr>
          <w:rFonts w:ascii="Garamond" w:hAnsi="Garamond" w:cs="Times New Roman"/>
          <w:sz w:val="24"/>
          <w:szCs w:val="24"/>
        </w:rPr>
        <w:t>. Argumentation solide, convaincante et bien structurée. Écriture fluide et claire. Pas (ou peu) de fautes d’orthographe et de grammaire. Réflexion originale et analyse rigoureuse et critique.</w:t>
      </w:r>
    </w:p>
    <w:p w14:paraId="7628913F" w14:textId="77777777" w:rsidR="00FD7BF3" w:rsidRDefault="00FD7BF3" w:rsidP="00FD7BF3">
      <w:pPr>
        <w:spacing w:line="240" w:lineRule="auto"/>
        <w:rPr>
          <w:rFonts w:ascii="Garamond" w:hAnsi="Garamond" w:cs="Times New Roman"/>
          <w:sz w:val="24"/>
          <w:szCs w:val="24"/>
        </w:rPr>
      </w:pPr>
      <w:r>
        <w:rPr>
          <w:rFonts w:ascii="Garamond" w:hAnsi="Garamond" w:cs="Times New Roman"/>
          <w:b/>
          <w:sz w:val="24"/>
          <w:szCs w:val="24"/>
        </w:rPr>
        <w:t>Très bon (B+, B et B-) </w:t>
      </w:r>
      <w:r>
        <w:rPr>
          <w:rFonts w:ascii="Garamond" w:hAnsi="Garamond" w:cs="Times New Roman"/>
          <w:sz w:val="24"/>
          <w:szCs w:val="24"/>
        </w:rPr>
        <w:t xml:space="preserve">: </w:t>
      </w:r>
      <w:r>
        <w:rPr>
          <w:rFonts w:ascii="Garamond" w:hAnsi="Garamond" w:cs="Times New Roman"/>
          <w:sz w:val="24"/>
          <w:szCs w:val="24"/>
          <w:u w:val="single"/>
        </w:rPr>
        <w:t>Très bon travail qui répond aux attentes.</w:t>
      </w:r>
      <w:r>
        <w:rPr>
          <w:rFonts w:ascii="Garamond" w:hAnsi="Garamond" w:cs="Times New Roman"/>
          <w:sz w:val="24"/>
          <w:szCs w:val="24"/>
        </w:rPr>
        <w:t xml:space="preserve"> Argumentation convaincante et structurée. Écriture claire, quoique parfois imprécise. Peu de fautes de français. Analyse attentive et présence d’une réflexion critique.</w:t>
      </w:r>
    </w:p>
    <w:p w14:paraId="0D590404" w14:textId="77777777" w:rsidR="00FD7BF3" w:rsidRDefault="00FD7BF3" w:rsidP="00FD7BF3">
      <w:pPr>
        <w:spacing w:line="240" w:lineRule="auto"/>
        <w:rPr>
          <w:rFonts w:ascii="Garamond" w:hAnsi="Garamond" w:cs="Times New Roman"/>
          <w:sz w:val="24"/>
          <w:szCs w:val="24"/>
        </w:rPr>
      </w:pPr>
      <w:r>
        <w:rPr>
          <w:rFonts w:ascii="Garamond" w:hAnsi="Garamond" w:cs="Times New Roman"/>
          <w:b/>
          <w:sz w:val="24"/>
          <w:szCs w:val="24"/>
        </w:rPr>
        <w:t>Bon (C+, C et C-)</w:t>
      </w:r>
      <w:r>
        <w:rPr>
          <w:rFonts w:ascii="Garamond" w:hAnsi="Garamond" w:cs="Times New Roman"/>
          <w:sz w:val="24"/>
          <w:szCs w:val="24"/>
        </w:rPr>
        <w:t xml:space="preserve"> : </w:t>
      </w:r>
      <w:r>
        <w:rPr>
          <w:rFonts w:ascii="Garamond" w:hAnsi="Garamond" w:cs="Times New Roman"/>
          <w:sz w:val="24"/>
          <w:szCs w:val="24"/>
          <w:u w:val="single"/>
        </w:rPr>
        <w:t>Bon travail, mais présentant des lacunes.</w:t>
      </w:r>
      <w:r>
        <w:rPr>
          <w:rFonts w:ascii="Garamond" w:hAnsi="Garamond" w:cs="Times New Roman"/>
          <w:sz w:val="24"/>
          <w:szCs w:val="24"/>
        </w:rPr>
        <w:t xml:space="preserve"> Problèmes dans la structure et la clarté de l’argumentation. Beaucoup de fautes de français (orthographe, grammaire et syntaxe). Analyse parfois confuse ou superficielle.</w:t>
      </w:r>
    </w:p>
    <w:p w14:paraId="2AFBD71C" w14:textId="77777777" w:rsidR="00FD7BF3" w:rsidRDefault="00FD7BF3" w:rsidP="00FD7BF3">
      <w:pPr>
        <w:spacing w:line="240" w:lineRule="auto"/>
        <w:rPr>
          <w:rFonts w:ascii="Garamond" w:hAnsi="Garamond" w:cs="Times New Roman"/>
          <w:sz w:val="24"/>
          <w:szCs w:val="24"/>
          <w:u w:val="single"/>
        </w:rPr>
      </w:pPr>
      <w:r>
        <w:rPr>
          <w:rFonts w:ascii="Garamond" w:hAnsi="Garamond" w:cs="Times New Roman"/>
          <w:b/>
          <w:sz w:val="24"/>
          <w:szCs w:val="24"/>
        </w:rPr>
        <w:t>Passable (D+, D) </w:t>
      </w:r>
      <w:r>
        <w:rPr>
          <w:rFonts w:ascii="Garamond" w:hAnsi="Garamond" w:cs="Times New Roman"/>
          <w:sz w:val="24"/>
          <w:szCs w:val="24"/>
        </w:rPr>
        <w:t xml:space="preserve">: </w:t>
      </w:r>
      <w:r>
        <w:rPr>
          <w:rFonts w:ascii="Garamond" w:hAnsi="Garamond" w:cs="Times New Roman"/>
          <w:sz w:val="24"/>
          <w:szCs w:val="24"/>
          <w:u w:val="single"/>
        </w:rPr>
        <w:t>Travail qui présente des lacunes importantes.</w:t>
      </w:r>
    </w:p>
    <w:p w14:paraId="53D1FE1C" w14:textId="381E04F4" w:rsidR="00767A15" w:rsidRPr="00767A15" w:rsidRDefault="00FD7BF3" w:rsidP="00767A15">
      <w:pPr>
        <w:rPr>
          <w:rFonts w:ascii="Garamond" w:hAnsi="Garamond" w:cs="Times New Roman"/>
          <w:sz w:val="24"/>
          <w:szCs w:val="24"/>
          <w:u w:val="single"/>
        </w:rPr>
        <w:sectPr w:rsidR="00767A15" w:rsidRPr="00767A15" w:rsidSect="00767A15">
          <w:headerReference w:type="even" r:id="rId19"/>
          <w:headerReference w:type="default" r:id="rId20"/>
          <w:footerReference w:type="even" r:id="rId21"/>
          <w:footerReference w:type="default" r:id="rId22"/>
          <w:headerReference w:type="first" r:id="rId23"/>
          <w:footerReference w:type="first" r:id="rId24"/>
          <w:pgSz w:w="12240" w:h="15840"/>
          <w:pgMar w:top="1304" w:right="1191" w:bottom="1304" w:left="1191" w:header="709" w:footer="709" w:gutter="0"/>
          <w:cols w:space="708"/>
          <w:docGrid w:linePitch="360"/>
        </w:sectPr>
      </w:pPr>
      <w:r>
        <w:rPr>
          <w:rFonts w:ascii="Garamond" w:hAnsi="Garamond" w:cs="Times New Roman"/>
          <w:sz w:val="24"/>
          <w:szCs w:val="24"/>
          <w:u w:val="single"/>
        </w:rPr>
        <w:br w:type="page"/>
      </w:r>
    </w:p>
    <w:p w14:paraId="08DB56A3" w14:textId="5AF3BE22" w:rsidR="001B2925" w:rsidRDefault="732952CC" w:rsidP="732952CC">
      <w:pPr>
        <w:spacing w:before="240"/>
        <w:jc w:val="center"/>
        <w:rPr>
          <w:rFonts w:ascii="Garamond,Times New Roman" w:eastAsia="Garamond,Times New Roman" w:hAnsi="Garamond,Times New Roman" w:cs="Garamond,Times New Roman"/>
          <w:b/>
          <w:bCs/>
          <w:sz w:val="28"/>
          <w:szCs w:val="28"/>
        </w:rPr>
      </w:pPr>
      <w:r w:rsidRPr="732952CC">
        <w:rPr>
          <w:rFonts w:ascii="Garamond" w:eastAsia="Garamond" w:hAnsi="Garamond" w:cs="Garamond"/>
          <w:b/>
          <w:bCs/>
          <w:sz w:val="28"/>
          <w:szCs w:val="28"/>
        </w:rPr>
        <w:lastRenderedPageBreak/>
        <w:t>CALENDRIER DES SÉANCES, LECTURES ET ÉVALUATIONS</w:t>
      </w:r>
    </w:p>
    <w:tbl>
      <w:tblPr>
        <w:tblStyle w:val="Grilledutableau"/>
        <w:tblW w:w="14318" w:type="dxa"/>
        <w:tblInd w:w="-431" w:type="dxa"/>
        <w:tblLook w:val="04A0" w:firstRow="1" w:lastRow="0" w:firstColumn="1" w:lastColumn="0" w:noHBand="0" w:noVBand="1"/>
      </w:tblPr>
      <w:tblGrid>
        <w:gridCol w:w="1555"/>
        <w:gridCol w:w="9361"/>
        <w:gridCol w:w="3402"/>
      </w:tblGrid>
      <w:tr w:rsidR="00024212" w:rsidRPr="003B294C" w14:paraId="4D0468B5" w14:textId="77777777" w:rsidTr="004C2FD9">
        <w:tc>
          <w:tcPr>
            <w:tcW w:w="1555" w:type="dxa"/>
            <w:vAlign w:val="center"/>
          </w:tcPr>
          <w:p w14:paraId="150F0FB7" w14:textId="102E2E1D" w:rsidR="00024212" w:rsidRPr="003B294C" w:rsidRDefault="00024212" w:rsidP="00D43D00">
            <w:pPr>
              <w:spacing w:before="80" w:after="80"/>
              <w:jc w:val="center"/>
              <w:rPr>
                <w:rFonts w:ascii="Garamond" w:eastAsia="Garamond" w:hAnsi="Garamond" w:cs="Garamond"/>
                <w:b/>
                <w:sz w:val="24"/>
                <w:szCs w:val="24"/>
              </w:rPr>
            </w:pPr>
            <w:r w:rsidRPr="003B294C">
              <w:rPr>
                <w:rFonts w:ascii="Garamond" w:eastAsia="Garamond" w:hAnsi="Garamond" w:cs="Garamond"/>
                <w:b/>
                <w:sz w:val="24"/>
                <w:szCs w:val="24"/>
              </w:rPr>
              <w:t>Date</w:t>
            </w:r>
          </w:p>
        </w:tc>
        <w:tc>
          <w:tcPr>
            <w:tcW w:w="9361" w:type="dxa"/>
            <w:vAlign w:val="center"/>
          </w:tcPr>
          <w:p w14:paraId="7DDA9F04" w14:textId="52004F25" w:rsidR="00024212" w:rsidRPr="003B294C" w:rsidRDefault="00024212" w:rsidP="00D43D00">
            <w:pPr>
              <w:spacing w:before="80" w:after="80"/>
              <w:jc w:val="center"/>
              <w:rPr>
                <w:rFonts w:ascii="Garamond" w:eastAsia="Garamond" w:hAnsi="Garamond" w:cs="Garamond"/>
                <w:b/>
                <w:bCs/>
                <w:sz w:val="24"/>
                <w:szCs w:val="24"/>
              </w:rPr>
            </w:pPr>
            <w:r w:rsidRPr="003B294C">
              <w:rPr>
                <w:rFonts w:ascii="Garamond" w:eastAsia="Garamond" w:hAnsi="Garamond" w:cs="Garamond"/>
                <w:b/>
                <w:bCs/>
                <w:sz w:val="24"/>
                <w:szCs w:val="24"/>
              </w:rPr>
              <w:t>Contenu</w:t>
            </w:r>
          </w:p>
        </w:tc>
        <w:tc>
          <w:tcPr>
            <w:tcW w:w="3402" w:type="dxa"/>
            <w:vAlign w:val="center"/>
          </w:tcPr>
          <w:p w14:paraId="47135DDB" w14:textId="4FD35933" w:rsidR="00024212" w:rsidRPr="003B294C" w:rsidRDefault="00024212" w:rsidP="00D43D00">
            <w:pPr>
              <w:spacing w:before="80" w:after="80"/>
              <w:jc w:val="center"/>
              <w:rPr>
                <w:rFonts w:ascii="Garamond" w:hAnsi="Garamond" w:cs="Times New Roman"/>
                <w:b/>
                <w:sz w:val="24"/>
                <w:szCs w:val="24"/>
              </w:rPr>
            </w:pPr>
            <w:r w:rsidRPr="003B294C">
              <w:rPr>
                <w:rFonts w:ascii="Garamond" w:hAnsi="Garamond" w:cs="Times New Roman"/>
                <w:b/>
                <w:sz w:val="24"/>
                <w:szCs w:val="24"/>
              </w:rPr>
              <w:t>Évaluations (échéances)</w:t>
            </w:r>
          </w:p>
        </w:tc>
      </w:tr>
      <w:tr w:rsidR="00E26874" w:rsidRPr="003B294C" w14:paraId="3CF7880A" w14:textId="77777777" w:rsidTr="004C2FD9">
        <w:tc>
          <w:tcPr>
            <w:tcW w:w="1555" w:type="dxa"/>
            <w:vAlign w:val="center"/>
          </w:tcPr>
          <w:p w14:paraId="67CDE1A7" w14:textId="05E5FBD3" w:rsidR="00E26874" w:rsidRPr="003B294C" w:rsidRDefault="00314228"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8 janvier</w:t>
            </w:r>
          </w:p>
        </w:tc>
        <w:tc>
          <w:tcPr>
            <w:tcW w:w="9361" w:type="dxa"/>
            <w:vAlign w:val="center"/>
          </w:tcPr>
          <w:p w14:paraId="7FFD7DEA" w14:textId="0A566CD9" w:rsidR="00314228" w:rsidRPr="003B294C" w:rsidRDefault="00314228" w:rsidP="00314228">
            <w:pPr>
              <w:spacing w:before="80" w:after="80"/>
              <w:jc w:val="center"/>
              <w:rPr>
                <w:rFonts w:ascii="Garamond" w:eastAsia="Garamond" w:hAnsi="Garamond" w:cs="Garamond"/>
                <w:sz w:val="24"/>
                <w:szCs w:val="24"/>
              </w:rPr>
            </w:pPr>
            <w:r w:rsidRPr="003B294C">
              <w:rPr>
                <w:rFonts w:ascii="Garamond" w:eastAsia="Garamond" w:hAnsi="Garamond" w:cs="Garamond"/>
                <w:b/>
                <w:bCs/>
                <w:sz w:val="24"/>
                <w:szCs w:val="24"/>
              </w:rPr>
              <w:t xml:space="preserve">Cours 1 </w:t>
            </w:r>
            <w:r w:rsidR="732952CC" w:rsidRPr="003B294C">
              <w:rPr>
                <w:rFonts w:ascii="Garamond" w:eastAsia="Garamond" w:hAnsi="Garamond" w:cs="Garamond"/>
                <w:sz w:val="24"/>
                <w:szCs w:val="24"/>
              </w:rPr>
              <w:t xml:space="preserve">: </w:t>
            </w:r>
            <w:r w:rsidRPr="003B294C">
              <w:rPr>
                <w:rFonts w:ascii="Garamond" w:eastAsia="Garamond" w:hAnsi="Garamond" w:cs="Garamond"/>
                <w:sz w:val="24"/>
                <w:szCs w:val="24"/>
              </w:rPr>
              <w:t>Présentation du plan de cours</w:t>
            </w:r>
          </w:p>
          <w:p w14:paraId="6056A18D" w14:textId="39D6C983" w:rsidR="007A2CFC" w:rsidRPr="003B294C" w:rsidRDefault="732952CC"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Qu’est-ce que l’histoire</w:t>
            </w:r>
            <w:r w:rsidR="00314228" w:rsidRPr="003B294C">
              <w:rPr>
                <w:rFonts w:ascii="Garamond" w:eastAsia="Garamond" w:hAnsi="Garamond" w:cs="Garamond"/>
                <w:sz w:val="24"/>
                <w:szCs w:val="24"/>
              </w:rPr>
              <w:t xml:space="preserve"> des femmes</w:t>
            </w:r>
            <w:r w:rsidRPr="003B294C">
              <w:rPr>
                <w:rFonts w:ascii="Times New Roman" w:eastAsia="Times New Roman" w:hAnsi="Times New Roman" w:cs="Times New Roman"/>
                <w:sz w:val="24"/>
                <w:szCs w:val="24"/>
              </w:rPr>
              <w:t> </w:t>
            </w:r>
            <w:r w:rsidRPr="003B294C">
              <w:rPr>
                <w:rFonts w:ascii="Garamond" w:eastAsia="Garamond,Times New Roman" w:hAnsi="Garamond" w:cs="Garamond,Times New Roman"/>
                <w:sz w:val="24"/>
                <w:szCs w:val="24"/>
              </w:rPr>
              <w:t>?</w:t>
            </w:r>
          </w:p>
        </w:tc>
        <w:tc>
          <w:tcPr>
            <w:tcW w:w="3402" w:type="dxa"/>
            <w:vAlign w:val="center"/>
          </w:tcPr>
          <w:p w14:paraId="76808EE9" w14:textId="77777777" w:rsidR="00E26874" w:rsidRPr="003B294C" w:rsidRDefault="00E26874" w:rsidP="00D43D00">
            <w:pPr>
              <w:spacing w:before="80" w:after="80"/>
              <w:jc w:val="center"/>
              <w:rPr>
                <w:rFonts w:ascii="Garamond" w:hAnsi="Garamond" w:cs="Times New Roman"/>
                <w:sz w:val="24"/>
                <w:szCs w:val="24"/>
              </w:rPr>
            </w:pPr>
          </w:p>
        </w:tc>
      </w:tr>
      <w:tr w:rsidR="00E26874" w:rsidRPr="003B294C" w14:paraId="1E99611B" w14:textId="77777777" w:rsidTr="004C2FD9">
        <w:tc>
          <w:tcPr>
            <w:tcW w:w="1555" w:type="dxa"/>
            <w:vAlign w:val="center"/>
          </w:tcPr>
          <w:p w14:paraId="7ECCC558" w14:textId="67241EB9" w:rsidR="00E26874" w:rsidRPr="003B294C" w:rsidRDefault="00314228"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15 janvier</w:t>
            </w:r>
          </w:p>
        </w:tc>
        <w:tc>
          <w:tcPr>
            <w:tcW w:w="9361" w:type="dxa"/>
            <w:vAlign w:val="center"/>
          </w:tcPr>
          <w:p w14:paraId="556757A4" w14:textId="325ADBB9" w:rsidR="00314228" w:rsidRPr="003B294C" w:rsidRDefault="732952CC"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b/>
                <w:bCs/>
                <w:sz w:val="24"/>
                <w:szCs w:val="24"/>
              </w:rPr>
              <w:t>Cours</w:t>
            </w:r>
            <w:r w:rsidRPr="003B294C">
              <w:rPr>
                <w:rFonts w:ascii="Garamond" w:eastAsia="Garamond,Times New Roman" w:hAnsi="Garamond" w:cs="Garamond,Times New Roman"/>
                <w:b/>
                <w:bCs/>
                <w:sz w:val="24"/>
                <w:szCs w:val="24"/>
              </w:rPr>
              <w:t> </w:t>
            </w:r>
            <w:r w:rsidR="00314228" w:rsidRPr="003B294C">
              <w:rPr>
                <w:rFonts w:ascii="Garamond" w:eastAsia="Garamond" w:hAnsi="Garamond" w:cs="Garamond"/>
                <w:b/>
                <w:bCs/>
                <w:sz w:val="24"/>
                <w:szCs w:val="24"/>
              </w:rPr>
              <w:t xml:space="preserve">2 </w:t>
            </w:r>
            <w:r w:rsidRPr="003B294C">
              <w:rPr>
                <w:rFonts w:ascii="Garamond" w:eastAsia="Garamond,Times New Roman" w:hAnsi="Garamond" w:cs="Garamond,Times New Roman"/>
                <w:sz w:val="24"/>
                <w:szCs w:val="24"/>
              </w:rPr>
              <w:t xml:space="preserve">: </w:t>
            </w:r>
            <w:r w:rsidR="003B294C" w:rsidRPr="003B294C">
              <w:rPr>
                <w:rFonts w:ascii="Garamond" w:eastAsia="Garamond,Times New Roman" w:hAnsi="Garamond" w:cs="Garamond,Times New Roman"/>
                <w:sz w:val="24"/>
                <w:szCs w:val="24"/>
              </w:rPr>
              <w:t>L’histoire des femmes – avant l’émergence de la bourgeoisie patriarcale</w:t>
            </w:r>
          </w:p>
          <w:p w14:paraId="10BBBDE1" w14:textId="51862B00" w:rsidR="00E26874" w:rsidRPr="00BE0009" w:rsidRDefault="00D256AC" w:rsidP="009B7A92">
            <w:pPr>
              <w:spacing w:before="80" w:after="80"/>
              <w:jc w:val="center"/>
              <w:rPr>
                <w:rFonts w:ascii="Garamond" w:eastAsia="Garamond,Times New Roman" w:hAnsi="Garamond" w:cs="Garamond,Times New Roman"/>
                <w:sz w:val="24"/>
                <w:szCs w:val="24"/>
              </w:rPr>
            </w:pPr>
            <w:r w:rsidRPr="003B294C">
              <w:rPr>
                <w:rFonts w:ascii="Garamond" w:eastAsia="Garamond,Times New Roman" w:hAnsi="Garamond" w:cs="Garamond,Times New Roman"/>
                <w:sz w:val="24"/>
                <w:szCs w:val="24"/>
                <w:u w:val="single"/>
              </w:rPr>
              <w:t>Lecture obligatoire :</w:t>
            </w:r>
            <w:r w:rsidR="00BE0009">
              <w:rPr>
                <w:rFonts w:ascii="Garamond" w:eastAsia="Garamond,Times New Roman" w:hAnsi="Garamond" w:cs="Garamond,Times New Roman"/>
                <w:sz w:val="24"/>
                <w:szCs w:val="24"/>
              </w:rPr>
              <w:t xml:space="preserve"> à venir.</w:t>
            </w:r>
          </w:p>
        </w:tc>
        <w:tc>
          <w:tcPr>
            <w:tcW w:w="3402" w:type="dxa"/>
            <w:vAlign w:val="center"/>
          </w:tcPr>
          <w:p w14:paraId="0D700C6D" w14:textId="44EF8341" w:rsidR="00E26874" w:rsidRPr="003B294C" w:rsidRDefault="00E26874" w:rsidP="00314228">
            <w:pPr>
              <w:spacing w:before="80" w:after="80"/>
              <w:jc w:val="center"/>
              <w:rPr>
                <w:rFonts w:ascii="Garamond" w:eastAsia="Garamond,Times New Roman" w:hAnsi="Garamond" w:cs="Garamond,Times New Roman"/>
                <w:sz w:val="24"/>
                <w:szCs w:val="24"/>
              </w:rPr>
            </w:pPr>
          </w:p>
        </w:tc>
      </w:tr>
      <w:tr w:rsidR="00E26874" w:rsidRPr="003B294C" w14:paraId="66EF182B" w14:textId="77777777" w:rsidTr="004C2FD9">
        <w:tc>
          <w:tcPr>
            <w:tcW w:w="1555" w:type="dxa"/>
            <w:vAlign w:val="center"/>
          </w:tcPr>
          <w:p w14:paraId="2E53A11E" w14:textId="72BDF09B" w:rsidR="00E26874" w:rsidRPr="003B294C" w:rsidRDefault="00314228" w:rsidP="00864DC9">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22 janvier</w:t>
            </w:r>
          </w:p>
        </w:tc>
        <w:tc>
          <w:tcPr>
            <w:tcW w:w="9361" w:type="dxa"/>
            <w:vAlign w:val="center"/>
          </w:tcPr>
          <w:p w14:paraId="551E37AE" w14:textId="7749C916" w:rsidR="0007029C" w:rsidRPr="003B294C" w:rsidRDefault="00314228" w:rsidP="00314228">
            <w:pPr>
              <w:spacing w:before="80" w:after="80"/>
              <w:jc w:val="center"/>
              <w:rPr>
                <w:rFonts w:ascii="Garamond" w:eastAsia="Garamond" w:hAnsi="Garamond" w:cs="Garamond"/>
                <w:bCs/>
                <w:sz w:val="24"/>
                <w:szCs w:val="24"/>
              </w:rPr>
            </w:pPr>
            <w:r w:rsidRPr="003B294C">
              <w:rPr>
                <w:rFonts w:ascii="Garamond" w:eastAsia="Garamond" w:hAnsi="Garamond" w:cs="Garamond"/>
                <w:b/>
                <w:bCs/>
                <w:sz w:val="24"/>
                <w:szCs w:val="24"/>
              </w:rPr>
              <w:t>Cours 3</w:t>
            </w:r>
            <w:r w:rsidR="009B7A92" w:rsidRPr="003B294C">
              <w:rPr>
                <w:rFonts w:ascii="Garamond" w:eastAsia="Garamond" w:hAnsi="Garamond" w:cs="Garamond"/>
                <w:bCs/>
                <w:sz w:val="24"/>
                <w:szCs w:val="24"/>
              </w:rPr>
              <w:t xml:space="preserve"> : </w:t>
            </w:r>
            <w:r w:rsidR="00CC14F1">
              <w:rPr>
                <w:rFonts w:ascii="Garamond" w:eastAsia="Garamond" w:hAnsi="Garamond" w:cs="Garamond"/>
                <w:bCs/>
                <w:sz w:val="24"/>
                <w:szCs w:val="24"/>
              </w:rPr>
              <w:t>Religion</w:t>
            </w:r>
          </w:p>
          <w:p w14:paraId="5958CCE5" w14:textId="012E48C9" w:rsidR="00D256AC" w:rsidRPr="00BE0009" w:rsidRDefault="00D256AC"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bCs/>
                <w:sz w:val="24"/>
                <w:szCs w:val="24"/>
                <w:u w:val="single"/>
              </w:rPr>
              <w:t>Lecture obligatoire :</w:t>
            </w:r>
            <w:r w:rsidR="00BE0009">
              <w:rPr>
                <w:rFonts w:ascii="Garamond" w:eastAsia="Garamond" w:hAnsi="Garamond" w:cs="Garamond"/>
                <w:bCs/>
                <w:sz w:val="24"/>
                <w:szCs w:val="24"/>
              </w:rPr>
              <w:t xml:space="preserve"> à venir.</w:t>
            </w:r>
          </w:p>
        </w:tc>
        <w:tc>
          <w:tcPr>
            <w:tcW w:w="3402" w:type="dxa"/>
            <w:vAlign w:val="center"/>
          </w:tcPr>
          <w:p w14:paraId="3EB95498" w14:textId="77777777" w:rsidR="00E26874" w:rsidRPr="003B294C" w:rsidRDefault="00E26874" w:rsidP="009B7A92">
            <w:pPr>
              <w:spacing w:before="80" w:after="80"/>
              <w:rPr>
                <w:rFonts w:ascii="Garamond" w:hAnsi="Garamond" w:cs="Times New Roman"/>
                <w:sz w:val="24"/>
                <w:szCs w:val="24"/>
              </w:rPr>
            </w:pPr>
          </w:p>
        </w:tc>
      </w:tr>
      <w:tr w:rsidR="00E26874" w:rsidRPr="003B294C" w14:paraId="479285C9" w14:textId="77777777" w:rsidTr="004C2FD9">
        <w:tc>
          <w:tcPr>
            <w:tcW w:w="1555" w:type="dxa"/>
            <w:vAlign w:val="center"/>
          </w:tcPr>
          <w:p w14:paraId="653C57FA" w14:textId="6B793F82" w:rsidR="00E26874" w:rsidRPr="003B294C" w:rsidRDefault="00314228" w:rsidP="00864DC9">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29 janvier</w:t>
            </w:r>
          </w:p>
        </w:tc>
        <w:tc>
          <w:tcPr>
            <w:tcW w:w="9361" w:type="dxa"/>
            <w:vAlign w:val="center"/>
          </w:tcPr>
          <w:p w14:paraId="3B18F0D2" w14:textId="61C1A028" w:rsidR="005A7556" w:rsidRPr="00CC14F1" w:rsidRDefault="00314228" w:rsidP="00314228">
            <w:pPr>
              <w:spacing w:before="80" w:after="80"/>
              <w:jc w:val="center"/>
              <w:rPr>
                <w:rFonts w:ascii="Garamond" w:eastAsia="Garamond" w:hAnsi="Garamond" w:cs="Garamond"/>
                <w:sz w:val="24"/>
                <w:szCs w:val="24"/>
              </w:rPr>
            </w:pPr>
            <w:r w:rsidRPr="003B294C">
              <w:rPr>
                <w:rFonts w:ascii="Garamond" w:eastAsia="Garamond" w:hAnsi="Garamond" w:cs="Garamond"/>
                <w:b/>
                <w:sz w:val="24"/>
                <w:szCs w:val="24"/>
              </w:rPr>
              <w:t>Cours 4</w:t>
            </w:r>
            <w:r w:rsidRPr="003B294C">
              <w:rPr>
                <w:rFonts w:ascii="Garamond" w:eastAsia="Garamond" w:hAnsi="Garamond" w:cs="Garamond"/>
                <w:sz w:val="24"/>
                <w:szCs w:val="24"/>
              </w:rPr>
              <w:t xml:space="preserve"> : </w:t>
            </w:r>
            <w:r w:rsidR="00CC14F1">
              <w:rPr>
                <w:rFonts w:ascii="Garamond" w:eastAsia="Garamond" w:hAnsi="Garamond" w:cs="Garamond"/>
                <w:sz w:val="24"/>
                <w:szCs w:val="24"/>
              </w:rPr>
              <w:t xml:space="preserve">Éducation et </w:t>
            </w:r>
            <w:proofErr w:type="spellStart"/>
            <w:r w:rsidR="00CC14F1">
              <w:rPr>
                <w:rFonts w:ascii="Garamond" w:eastAsia="Garamond" w:hAnsi="Garamond" w:cs="Garamond"/>
                <w:i/>
                <w:sz w:val="24"/>
                <w:szCs w:val="24"/>
              </w:rPr>
              <w:t>girlhood</w:t>
            </w:r>
            <w:proofErr w:type="spellEnd"/>
          </w:p>
          <w:p w14:paraId="5707EB82" w14:textId="50FAF564" w:rsidR="00D256AC" w:rsidRPr="00BE0009" w:rsidRDefault="00D256AC" w:rsidP="00314228">
            <w:pPr>
              <w:spacing w:before="80" w:after="80"/>
              <w:jc w:val="center"/>
              <w:rPr>
                <w:rFonts w:ascii="Garamond" w:eastAsia="Garamond" w:hAnsi="Garamond" w:cs="Garamond"/>
                <w:sz w:val="24"/>
                <w:szCs w:val="24"/>
              </w:rPr>
            </w:pPr>
            <w:r w:rsidRPr="003B294C">
              <w:rPr>
                <w:rFonts w:ascii="Garamond" w:eastAsia="Garamond" w:hAnsi="Garamond" w:cs="Garamond"/>
                <w:sz w:val="24"/>
                <w:szCs w:val="24"/>
                <w:u w:val="single"/>
              </w:rPr>
              <w:t>Lecture obligatoire :</w:t>
            </w:r>
            <w:r w:rsidR="00BE0009">
              <w:rPr>
                <w:rFonts w:ascii="Garamond" w:eastAsia="Garamond" w:hAnsi="Garamond" w:cs="Garamond"/>
                <w:sz w:val="24"/>
                <w:szCs w:val="24"/>
              </w:rPr>
              <w:t xml:space="preserve"> à venir.</w:t>
            </w:r>
          </w:p>
        </w:tc>
        <w:tc>
          <w:tcPr>
            <w:tcW w:w="3402" w:type="dxa"/>
            <w:vAlign w:val="center"/>
          </w:tcPr>
          <w:p w14:paraId="65E2C453" w14:textId="338B351F" w:rsidR="00E26874" w:rsidRPr="003B294C" w:rsidRDefault="00E26874" w:rsidP="00864DC9">
            <w:pPr>
              <w:spacing w:before="80" w:after="80"/>
              <w:jc w:val="center"/>
              <w:rPr>
                <w:rFonts w:ascii="Garamond" w:eastAsia="Garamond,Times New Roman" w:hAnsi="Garamond" w:cs="Garamond,Times New Roman"/>
                <w:sz w:val="24"/>
                <w:szCs w:val="24"/>
              </w:rPr>
            </w:pPr>
          </w:p>
        </w:tc>
      </w:tr>
      <w:tr w:rsidR="00E26874" w:rsidRPr="003B294C" w14:paraId="3FB5DB71" w14:textId="77777777" w:rsidTr="004C2FD9">
        <w:tc>
          <w:tcPr>
            <w:tcW w:w="1555" w:type="dxa"/>
            <w:vAlign w:val="center"/>
          </w:tcPr>
          <w:p w14:paraId="5B233D7E" w14:textId="162478FF" w:rsidR="00E26874" w:rsidRPr="003B294C" w:rsidRDefault="00314228" w:rsidP="00864DC9">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5 février</w:t>
            </w:r>
          </w:p>
        </w:tc>
        <w:tc>
          <w:tcPr>
            <w:tcW w:w="9361" w:type="dxa"/>
            <w:vAlign w:val="center"/>
          </w:tcPr>
          <w:p w14:paraId="5DD98E9E" w14:textId="36FCDB9C" w:rsidR="00E26874" w:rsidRPr="003B294C" w:rsidRDefault="00314228" w:rsidP="00D43D00">
            <w:pPr>
              <w:spacing w:before="80" w:after="80"/>
              <w:jc w:val="center"/>
              <w:rPr>
                <w:rFonts w:ascii="Garamond" w:eastAsia="Garamond" w:hAnsi="Garamond" w:cs="Garamond"/>
                <w:sz w:val="24"/>
                <w:szCs w:val="24"/>
              </w:rPr>
            </w:pPr>
            <w:r w:rsidRPr="003B294C">
              <w:rPr>
                <w:rFonts w:ascii="Garamond" w:eastAsia="Garamond" w:hAnsi="Garamond" w:cs="Garamond"/>
                <w:b/>
                <w:sz w:val="24"/>
                <w:szCs w:val="24"/>
              </w:rPr>
              <w:t>Cours 5</w:t>
            </w:r>
            <w:r w:rsidR="009B7A92" w:rsidRPr="003B294C">
              <w:rPr>
                <w:rFonts w:ascii="Garamond" w:eastAsia="Garamond" w:hAnsi="Garamond" w:cs="Garamond"/>
                <w:b/>
                <w:sz w:val="24"/>
                <w:szCs w:val="24"/>
              </w:rPr>
              <w:t> </w:t>
            </w:r>
            <w:r w:rsidR="009B7A92" w:rsidRPr="003B294C">
              <w:rPr>
                <w:rFonts w:ascii="Garamond" w:eastAsia="Garamond" w:hAnsi="Garamond" w:cs="Garamond"/>
                <w:sz w:val="24"/>
                <w:szCs w:val="24"/>
              </w:rPr>
              <w:t xml:space="preserve">: </w:t>
            </w:r>
            <w:r w:rsidR="00CC14F1">
              <w:rPr>
                <w:rFonts w:ascii="Garamond" w:eastAsia="Garamond" w:hAnsi="Garamond" w:cs="Garamond"/>
                <w:sz w:val="24"/>
                <w:szCs w:val="24"/>
              </w:rPr>
              <w:t>Sphère domestique</w:t>
            </w:r>
          </w:p>
          <w:p w14:paraId="71FB03EE" w14:textId="262FBBE2" w:rsidR="009B7A92" w:rsidRPr="00BE0009" w:rsidRDefault="009B7A92"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u w:val="single"/>
              </w:rPr>
              <w:t>Lecture obligatoire :</w:t>
            </w:r>
            <w:r w:rsidR="00BE0009">
              <w:rPr>
                <w:rFonts w:ascii="Garamond" w:eastAsia="Garamond" w:hAnsi="Garamond" w:cs="Garamond"/>
                <w:sz w:val="24"/>
                <w:szCs w:val="24"/>
              </w:rPr>
              <w:t xml:space="preserve"> à venir.</w:t>
            </w:r>
          </w:p>
        </w:tc>
        <w:tc>
          <w:tcPr>
            <w:tcW w:w="3402" w:type="dxa"/>
            <w:vAlign w:val="center"/>
          </w:tcPr>
          <w:p w14:paraId="45D2B6A6" w14:textId="7E81BE4D" w:rsidR="00E26874" w:rsidRPr="003B294C" w:rsidRDefault="00E26874" w:rsidP="00D43D00">
            <w:pPr>
              <w:spacing w:before="80" w:after="80"/>
              <w:jc w:val="center"/>
              <w:rPr>
                <w:rFonts w:ascii="Garamond" w:hAnsi="Garamond" w:cs="Times New Roman"/>
                <w:sz w:val="24"/>
                <w:szCs w:val="24"/>
              </w:rPr>
            </w:pPr>
          </w:p>
        </w:tc>
      </w:tr>
      <w:tr w:rsidR="00E26874" w:rsidRPr="003B294C" w14:paraId="0085AC25" w14:textId="77777777" w:rsidTr="004C2FD9">
        <w:tc>
          <w:tcPr>
            <w:tcW w:w="1555" w:type="dxa"/>
            <w:vAlign w:val="center"/>
          </w:tcPr>
          <w:p w14:paraId="3EB04F6C" w14:textId="4C1B206B" w:rsidR="00E26874" w:rsidRPr="003B294C" w:rsidRDefault="00314228"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12 février</w:t>
            </w:r>
          </w:p>
        </w:tc>
        <w:tc>
          <w:tcPr>
            <w:tcW w:w="9361" w:type="dxa"/>
            <w:vAlign w:val="center"/>
          </w:tcPr>
          <w:p w14:paraId="22DD19AB" w14:textId="171CB4C5" w:rsidR="00E26874" w:rsidRPr="003B294C" w:rsidRDefault="00314228" w:rsidP="00D43D00">
            <w:pPr>
              <w:spacing w:before="80" w:after="80"/>
              <w:jc w:val="center"/>
              <w:rPr>
                <w:rFonts w:ascii="Garamond" w:eastAsia="Garamond" w:hAnsi="Garamond" w:cs="Garamond"/>
                <w:bCs/>
                <w:sz w:val="24"/>
                <w:szCs w:val="24"/>
              </w:rPr>
            </w:pPr>
            <w:r w:rsidRPr="003B294C">
              <w:rPr>
                <w:rFonts w:ascii="Garamond" w:eastAsia="Garamond" w:hAnsi="Garamond" w:cs="Garamond"/>
                <w:b/>
                <w:bCs/>
                <w:sz w:val="24"/>
                <w:szCs w:val="24"/>
              </w:rPr>
              <w:t>Cours 6</w:t>
            </w:r>
            <w:r w:rsidRPr="003B294C">
              <w:rPr>
                <w:rFonts w:ascii="Garamond" w:eastAsia="Garamond" w:hAnsi="Garamond" w:cs="Garamond"/>
                <w:bCs/>
                <w:sz w:val="24"/>
                <w:szCs w:val="24"/>
              </w:rPr>
              <w:t> :</w:t>
            </w:r>
            <w:r w:rsidR="000E7857">
              <w:rPr>
                <w:rFonts w:ascii="Garamond" w:eastAsia="Garamond" w:hAnsi="Garamond" w:cs="Garamond"/>
                <w:bCs/>
                <w:sz w:val="24"/>
                <w:szCs w:val="24"/>
              </w:rPr>
              <w:t xml:space="preserve"> Conférence de Louise </w:t>
            </w:r>
            <w:proofErr w:type="spellStart"/>
            <w:r w:rsidR="000E7857">
              <w:rPr>
                <w:rFonts w:ascii="Garamond" w:eastAsia="Garamond" w:hAnsi="Garamond" w:cs="Garamond"/>
                <w:bCs/>
                <w:sz w:val="24"/>
                <w:szCs w:val="24"/>
              </w:rPr>
              <w:t>Lainesse</w:t>
            </w:r>
            <w:proofErr w:type="spellEnd"/>
          </w:p>
          <w:p w14:paraId="0CE3C61E" w14:textId="4B761A60" w:rsidR="00D256AC" w:rsidRPr="000E7857" w:rsidRDefault="00D256AC"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bCs/>
                <w:sz w:val="24"/>
                <w:szCs w:val="24"/>
                <w:u w:val="single"/>
              </w:rPr>
              <w:t>Lecture obligatoire :</w:t>
            </w:r>
            <w:r w:rsidR="000E7857">
              <w:rPr>
                <w:rFonts w:ascii="Garamond" w:eastAsia="Garamond" w:hAnsi="Garamond" w:cs="Garamond"/>
                <w:bCs/>
                <w:sz w:val="24"/>
                <w:szCs w:val="24"/>
              </w:rPr>
              <w:t xml:space="preserve"> à confirmer</w:t>
            </w:r>
          </w:p>
        </w:tc>
        <w:tc>
          <w:tcPr>
            <w:tcW w:w="3402" w:type="dxa"/>
            <w:vAlign w:val="center"/>
          </w:tcPr>
          <w:p w14:paraId="1934253F" w14:textId="78D08AB0" w:rsidR="00E26874" w:rsidRPr="003B294C" w:rsidRDefault="00E26874" w:rsidP="00D43D00">
            <w:pPr>
              <w:spacing w:before="80" w:after="80"/>
              <w:jc w:val="center"/>
              <w:rPr>
                <w:rFonts w:ascii="Garamond" w:eastAsia="Garamond,Times New Roman" w:hAnsi="Garamond" w:cs="Garamond,Times New Roman"/>
                <w:sz w:val="24"/>
                <w:szCs w:val="24"/>
              </w:rPr>
            </w:pPr>
          </w:p>
        </w:tc>
      </w:tr>
      <w:tr w:rsidR="00E26874" w:rsidRPr="003B294C" w14:paraId="3F54A6F2" w14:textId="77777777" w:rsidTr="004C2FD9">
        <w:tc>
          <w:tcPr>
            <w:tcW w:w="1555" w:type="dxa"/>
            <w:vAlign w:val="center"/>
          </w:tcPr>
          <w:p w14:paraId="2329BB25" w14:textId="37E03B7A" w:rsidR="00E26874" w:rsidRPr="003B294C" w:rsidRDefault="00314228"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19 février</w:t>
            </w:r>
          </w:p>
        </w:tc>
        <w:tc>
          <w:tcPr>
            <w:tcW w:w="9361" w:type="dxa"/>
            <w:vAlign w:val="center"/>
          </w:tcPr>
          <w:p w14:paraId="12FD3AA9" w14:textId="3BCC50DE" w:rsidR="00E26874" w:rsidRPr="003B294C" w:rsidRDefault="00314228"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EXAMEN DE MI-SESSION</w:t>
            </w:r>
          </w:p>
        </w:tc>
        <w:tc>
          <w:tcPr>
            <w:tcW w:w="3402" w:type="dxa"/>
            <w:vAlign w:val="center"/>
          </w:tcPr>
          <w:p w14:paraId="17C01790" w14:textId="6BF58991" w:rsidR="00E26874" w:rsidRPr="003B294C" w:rsidRDefault="00314228" w:rsidP="003B294C">
            <w:pPr>
              <w:spacing w:before="80" w:after="80"/>
              <w:jc w:val="center"/>
              <w:rPr>
                <w:rFonts w:ascii="Garamond" w:hAnsi="Garamond" w:cs="Times New Roman"/>
                <w:sz w:val="24"/>
                <w:szCs w:val="24"/>
              </w:rPr>
            </w:pPr>
            <w:r w:rsidRPr="003B294C">
              <w:rPr>
                <w:rFonts w:ascii="Garamond" w:hAnsi="Garamond" w:cs="Times New Roman"/>
                <w:sz w:val="24"/>
                <w:szCs w:val="24"/>
              </w:rPr>
              <w:t xml:space="preserve">Examen de </w:t>
            </w:r>
            <w:proofErr w:type="spellStart"/>
            <w:r w:rsidRPr="003B294C">
              <w:rPr>
                <w:rFonts w:ascii="Garamond" w:hAnsi="Garamond" w:cs="Times New Roman"/>
                <w:sz w:val="24"/>
                <w:szCs w:val="24"/>
              </w:rPr>
              <w:t>mi-session</w:t>
            </w:r>
            <w:proofErr w:type="spellEnd"/>
            <w:r w:rsidRPr="003B294C">
              <w:rPr>
                <w:rFonts w:ascii="Garamond" w:hAnsi="Garamond" w:cs="Times New Roman"/>
                <w:sz w:val="24"/>
                <w:szCs w:val="24"/>
              </w:rPr>
              <w:t xml:space="preserve"> (25%</w:t>
            </w:r>
            <w:r w:rsidR="003B294C" w:rsidRPr="003B294C">
              <w:rPr>
                <w:rFonts w:ascii="Garamond" w:hAnsi="Garamond" w:cs="Times New Roman"/>
                <w:sz w:val="24"/>
                <w:szCs w:val="24"/>
              </w:rPr>
              <w:t>) – 19 février</w:t>
            </w:r>
          </w:p>
        </w:tc>
      </w:tr>
      <w:tr w:rsidR="00E26874" w:rsidRPr="003B294C" w14:paraId="48E7F7A5" w14:textId="77777777" w:rsidTr="004C2FD9">
        <w:tc>
          <w:tcPr>
            <w:tcW w:w="1555" w:type="dxa"/>
            <w:vAlign w:val="center"/>
          </w:tcPr>
          <w:p w14:paraId="2D9579E1" w14:textId="6E1F798D" w:rsidR="00E26874" w:rsidRPr="003B294C" w:rsidRDefault="00314228" w:rsidP="00864DC9">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26 février</w:t>
            </w:r>
          </w:p>
        </w:tc>
        <w:tc>
          <w:tcPr>
            <w:tcW w:w="9361" w:type="dxa"/>
            <w:vAlign w:val="center"/>
          </w:tcPr>
          <w:p w14:paraId="3D8BCA49" w14:textId="56C4F81C" w:rsidR="00314228" w:rsidRPr="003B294C" w:rsidRDefault="00BC7FF4" w:rsidP="00314228">
            <w:pPr>
              <w:spacing w:before="80" w:after="80"/>
              <w:jc w:val="center"/>
              <w:rPr>
                <w:rFonts w:ascii="Garamond" w:eastAsia="Garamond,Times New Roman" w:hAnsi="Garamond" w:cs="Garamond,Times New Roman"/>
                <w:i/>
                <w:sz w:val="24"/>
                <w:szCs w:val="24"/>
              </w:rPr>
            </w:pPr>
            <w:r w:rsidRPr="003B294C">
              <w:rPr>
                <w:rFonts w:ascii="Garamond" w:eastAsia="Garamond" w:hAnsi="Garamond" w:cs="Garamond"/>
                <w:b/>
                <w:bCs/>
                <w:sz w:val="24"/>
                <w:szCs w:val="24"/>
              </w:rPr>
              <w:t xml:space="preserve">Cour </w:t>
            </w:r>
            <w:r w:rsidR="00314228" w:rsidRPr="003B294C">
              <w:rPr>
                <w:rFonts w:ascii="Garamond" w:eastAsia="Garamond" w:hAnsi="Garamond" w:cs="Garamond"/>
                <w:b/>
                <w:bCs/>
                <w:sz w:val="24"/>
                <w:szCs w:val="24"/>
              </w:rPr>
              <w:t>7</w:t>
            </w:r>
            <w:r w:rsidR="005A7556" w:rsidRPr="003B294C">
              <w:rPr>
                <w:rFonts w:ascii="Garamond" w:eastAsia="Garamond" w:hAnsi="Garamond" w:cs="Garamond"/>
                <w:b/>
                <w:bCs/>
                <w:sz w:val="24"/>
                <w:szCs w:val="24"/>
              </w:rPr>
              <w:t xml:space="preserve"> </w:t>
            </w:r>
            <w:r w:rsidR="732952CC" w:rsidRPr="003B294C">
              <w:rPr>
                <w:rFonts w:ascii="Garamond" w:eastAsia="Garamond" w:hAnsi="Garamond" w:cs="Garamond"/>
                <w:sz w:val="24"/>
                <w:szCs w:val="24"/>
              </w:rPr>
              <w:t xml:space="preserve">: </w:t>
            </w:r>
            <w:r w:rsidR="00CC14F1">
              <w:rPr>
                <w:rFonts w:ascii="Garamond" w:eastAsia="Garamond" w:hAnsi="Garamond" w:cs="Garamond"/>
                <w:sz w:val="24"/>
                <w:szCs w:val="24"/>
              </w:rPr>
              <w:t>Travail</w:t>
            </w:r>
          </w:p>
          <w:p w14:paraId="5A71745E" w14:textId="709B6A06" w:rsidR="00D71E6A" w:rsidRPr="00BE0009" w:rsidRDefault="00D256AC" w:rsidP="009B7A92">
            <w:pPr>
              <w:spacing w:before="80" w:after="80"/>
              <w:jc w:val="center"/>
              <w:rPr>
                <w:rFonts w:ascii="Garamond" w:eastAsia="Garamond,Times New Roman" w:hAnsi="Garamond" w:cs="Garamond,Times New Roman"/>
                <w:sz w:val="24"/>
                <w:szCs w:val="24"/>
              </w:rPr>
            </w:pPr>
            <w:r w:rsidRPr="003B294C">
              <w:rPr>
                <w:rFonts w:ascii="Garamond" w:eastAsia="Garamond,Times New Roman" w:hAnsi="Garamond" w:cs="Garamond,Times New Roman"/>
                <w:sz w:val="24"/>
                <w:szCs w:val="24"/>
                <w:u w:val="single"/>
              </w:rPr>
              <w:t>Lecture obligatoire :</w:t>
            </w:r>
            <w:r w:rsidR="00BE0009">
              <w:rPr>
                <w:rFonts w:ascii="Garamond" w:eastAsia="Garamond,Times New Roman" w:hAnsi="Garamond" w:cs="Garamond,Times New Roman"/>
                <w:sz w:val="24"/>
                <w:szCs w:val="24"/>
              </w:rPr>
              <w:t xml:space="preserve"> à venir.</w:t>
            </w:r>
          </w:p>
        </w:tc>
        <w:tc>
          <w:tcPr>
            <w:tcW w:w="3402" w:type="dxa"/>
            <w:vAlign w:val="center"/>
          </w:tcPr>
          <w:p w14:paraId="4D8A2CDD" w14:textId="78104F7D" w:rsidR="00E26874" w:rsidRPr="003B294C" w:rsidRDefault="00E26874" w:rsidP="00D43D00">
            <w:pPr>
              <w:spacing w:before="80" w:after="80"/>
              <w:jc w:val="center"/>
              <w:rPr>
                <w:rFonts w:ascii="Garamond" w:hAnsi="Garamond" w:cs="Times New Roman"/>
                <w:sz w:val="24"/>
                <w:szCs w:val="24"/>
              </w:rPr>
            </w:pPr>
          </w:p>
        </w:tc>
      </w:tr>
      <w:tr w:rsidR="00E26874" w:rsidRPr="003B294C" w14:paraId="4473072A" w14:textId="77777777" w:rsidTr="004C2FD9">
        <w:tc>
          <w:tcPr>
            <w:tcW w:w="1555" w:type="dxa"/>
            <w:vAlign w:val="center"/>
          </w:tcPr>
          <w:p w14:paraId="06145B39" w14:textId="1EAD0879" w:rsidR="00E26874" w:rsidRPr="003B294C" w:rsidRDefault="00314228" w:rsidP="00864DC9">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4 mars</w:t>
            </w:r>
          </w:p>
        </w:tc>
        <w:tc>
          <w:tcPr>
            <w:tcW w:w="9361" w:type="dxa"/>
            <w:vAlign w:val="center"/>
          </w:tcPr>
          <w:p w14:paraId="55FC4ADC" w14:textId="3D928AF2" w:rsidR="008B6EE2" w:rsidRPr="003B294C" w:rsidRDefault="003B294C" w:rsidP="003B294C">
            <w:pPr>
              <w:pStyle w:val="Paragraphedeliste"/>
              <w:spacing w:before="80" w:after="80"/>
              <w:ind w:left="326"/>
              <w:jc w:val="center"/>
              <w:rPr>
                <w:rFonts w:ascii="Garamond" w:eastAsia="Garamond,Times New Roman" w:hAnsi="Garamond" w:cs="Garamond,Times New Roman"/>
                <w:sz w:val="24"/>
                <w:szCs w:val="24"/>
              </w:rPr>
            </w:pPr>
            <w:r w:rsidRPr="003B294C">
              <w:rPr>
                <w:rFonts w:ascii="Garamond" w:eastAsia="Garamond,Times New Roman" w:hAnsi="Garamond" w:cs="Garamond,Times New Roman"/>
                <w:sz w:val="24"/>
                <w:szCs w:val="24"/>
              </w:rPr>
              <w:t>SEMAINE DE LECTURE</w:t>
            </w:r>
          </w:p>
        </w:tc>
        <w:tc>
          <w:tcPr>
            <w:tcW w:w="3402" w:type="dxa"/>
            <w:vAlign w:val="center"/>
          </w:tcPr>
          <w:p w14:paraId="4AD0B9C1" w14:textId="4622176E" w:rsidR="00E26874" w:rsidRPr="003B294C" w:rsidRDefault="003B294C" w:rsidP="00185A2E">
            <w:pPr>
              <w:spacing w:before="80" w:after="80"/>
              <w:jc w:val="center"/>
              <w:rPr>
                <w:rFonts w:ascii="Garamond" w:eastAsia="Garamond,Times New Roman" w:hAnsi="Garamond" w:cs="Garamond,Times New Roman"/>
                <w:sz w:val="24"/>
                <w:szCs w:val="24"/>
              </w:rPr>
            </w:pPr>
            <w:r w:rsidRPr="003B294C">
              <w:rPr>
                <w:rFonts w:ascii="Garamond" w:eastAsia="Garamond,Times New Roman" w:hAnsi="Garamond" w:cs="Garamond,Times New Roman"/>
                <w:sz w:val="24"/>
                <w:szCs w:val="24"/>
              </w:rPr>
              <w:t>Remise du compte-rendu d’un article (15%) – 4 mars</w:t>
            </w:r>
          </w:p>
        </w:tc>
      </w:tr>
      <w:tr w:rsidR="00E26874" w:rsidRPr="003B294C" w14:paraId="36147D0C" w14:textId="77777777" w:rsidTr="004C2FD9">
        <w:tc>
          <w:tcPr>
            <w:tcW w:w="1555" w:type="dxa"/>
            <w:vAlign w:val="center"/>
          </w:tcPr>
          <w:p w14:paraId="0BE6BF3C" w14:textId="24BD8E7F" w:rsidR="00E26874" w:rsidRPr="003B294C" w:rsidRDefault="00314228" w:rsidP="00D71E6A">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11 mars</w:t>
            </w:r>
          </w:p>
        </w:tc>
        <w:tc>
          <w:tcPr>
            <w:tcW w:w="9361" w:type="dxa"/>
            <w:vAlign w:val="center"/>
          </w:tcPr>
          <w:p w14:paraId="66B57A15" w14:textId="0D91D654" w:rsidR="00E26874" w:rsidRPr="003B294C" w:rsidRDefault="009B7A92" w:rsidP="00314228">
            <w:pPr>
              <w:spacing w:before="80" w:after="80"/>
              <w:jc w:val="center"/>
              <w:rPr>
                <w:rFonts w:ascii="Garamond" w:eastAsia="Garamond" w:hAnsi="Garamond" w:cs="Garamond"/>
                <w:bCs/>
                <w:sz w:val="24"/>
                <w:szCs w:val="24"/>
              </w:rPr>
            </w:pPr>
            <w:r w:rsidRPr="003B294C">
              <w:rPr>
                <w:rFonts w:ascii="Garamond" w:eastAsia="Garamond" w:hAnsi="Garamond" w:cs="Garamond"/>
                <w:b/>
                <w:bCs/>
                <w:sz w:val="24"/>
                <w:szCs w:val="24"/>
              </w:rPr>
              <w:t xml:space="preserve">Cours </w:t>
            </w:r>
            <w:r w:rsidR="00314228" w:rsidRPr="003B294C">
              <w:rPr>
                <w:rFonts w:ascii="Garamond" w:eastAsia="Garamond" w:hAnsi="Garamond" w:cs="Garamond"/>
                <w:b/>
                <w:bCs/>
                <w:sz w:val="24"/>
                <w:szCs w:val="24"/>
              </w:rPr>
              <w:t>8</w:t>
            </w:r>
            <w:r w:rsidRPr="003B294C">
              <w:rPr>
                <w:rFonts w:ascii="Garamond" w:eastAsia="Garamond" w:hAnsi="Garamond" w:cs="Garamond"/>
                <w:b/>
                <w:bCs/>
                <w:sz w:val="24"/>
                <w:szCs w:val="24"/>
              </w:rPr>
              <w:t> </w:t>
            </w:r>
            <w:r w:rsidRPr="003B294C">
              <w:rPr>
                <w:rFonts w:ascii="Garamond" w:eastAsia="Garamond" w:hAnsi="Garamond" w:cs="Garamond"/>
                <w:bCs/>
                <w:sz w:val="24"/>
                <w:szCs w:val="24"/>
              </w:rPr>
              <w:t xml:space="preserve">: </w:t>
            </w:r>
            <w:r w:rsidR="00CC14F1">
              <w:rPr>
                <w:rFonts w:ascii="Garamond" w:eastAsia="Garamond" w:hAnsi="Garamond" w:cs="Garamond"/>
                <w:bCs/>
                <w:sz w:val="24"/>
                <w:szCs w:val="24"/>
              </w:rPr>
              <w:t>Suffrage, politique et droits</w:t>
            </w:r>
          </w:p>
          <w:p w14:paraId="2E4326A2" w14:textId="51631FF1" w:rsidR="00D256AC" w:rsidRPr="00BE0009" w:rsidRDefault="00D256AC"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bCs/>
                <w:sz w:val="24"/>
                <w:szCs w:val="24"/>
                <w:u w:val="single"/>
              </w:rPr>
              <w:t>Lecture obligatoire :</w:t>
            </w:r>
            <w:r w:rsidR="00BE0009">
              <w:rPr>
                <w:rFonts w:ascii="Garamond" w:eastAsia="Garamond" w:hAnsi="Garamond" w:cs="Garamond"/>
                <w:bCs/>
                <w:sz w:val="24"/>
                <w:szCs w:val="24"/>
              </w:rPr>
              <w:t xml:space="preserve"> à venir.</w:t>
            </w:r>
          </w:p>
        </w:tc>
        <w:tc>
          <w:tcPr>
            <w:tcW w:w="3402" w:type="dxa"/>
            <w:vAlign w:val="center"/>
          </w:tcPr>
          <w:p w14:paraId="612DD36A" w14:textId="77777777" w:rsidR="00E26874" w:rsidRPr="003B294C" w:rsidRDefault="00E26874" w:rsidP="00D43D00">
            <w:pPr>
              <w:spacing w:before="80" w:after="80"/>
              <w:jc w:val="center"/>
              <w:rPr>
                <w:rFonts w:ascii="Garamond" w:hAnsi="Garamond" w:cs="Times New Roman"/>
                <w:sz w:val="24"/>
                <w:szCs w:val="24"/>
              </w:rPr>
            </w:pPr>
          </w:p>
        </w:tc>
      </w:tr>
      <w:tr w:rsidR="00E26874" w:rsidRPr="003B294C" w14:paraId="4C12C8FF" w14:textId="77777777" w:rsidTr="004C2FD9">
        <w:tc>
          <w:tcPr>
            <w:tcW w:w="1555" w:type="dxa"/>
            <w:vAlign w:val="center"/>
          </w:tcPr>
          <w:p w14:paraId="4B0E12A5" w14:textId="152F5133" w:rsidR="00E26874" w:rsidRPr="003B294C" w:rsidRDefault="00314228"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18 mars</w:t>
            </w:r>
          </w:p>
        </w:tc>
        <w:tc>
          <w:tcPr>
            <w:tcW w:w="9361" w:type="dxa"/>
            <w:vAlign w:val="center"/>
          </w:tcPr>
          <w:p w14:paraId="4386B4C2" w14:textId="3F980B0A" w:rsidR="00E26874" w:rsidRPr="003B294C" w:rsidRDefault="732952CC" w:rsidP="00D43D00">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b/>
                <w:bCs/>
                <w:sz w:val="24"/>
                <w:szCs w:val="24"/>
              </w:rPr>
              <w:t>Cours</w:t>
            </w:r>
            <w:r w:rsidRPr="003B294C">
              <w:rPr>
                <w:rFonts w:ascii="Garamond" w:eastAsia="Garamond,Times New Roman" w:hAnsi="Garamond" w:cs="Garamond,Times New Roman"/>
                <w:b/>
                <w:bCs/>
                <w:sz w:val="24"/>
                <w:szCs w:val="24"/>
              </w:rPr>
              <w:t> </w:t>
            </w:r>
            <w:r w:rsidR="00314228" w:rsidRPr="003B294C">
              <w:rPr>
                <w:rFonts w:ascii="Garamond" w:eastAsia="Garamond,Times New Roman" w:hAnsi="Garamond" w:cs="Garamond,Times New Roman"/>
                <w:b/>
                <w:bCs/>
                <w:sz w:val="24"/>
                <w:szCs w:val="24"/>
              </w:rPr>
              <w:t>9</w:t>
            </w:r>
            <w:r w:rsidRPr="003B294C">
              <w:rPr>
                <w:rFonts w:ascii="Garamond" w:eastAsia="Garamond" w:hAnsi="Garamond" w:cs="Garamond"/>
                <w:sz w:val="24"/>
                <w:szCs w:val="24"/>
              </w:rPr>
              <w:t xml:space="preserve"> : </w:t>
            </w:r>
            <w:r w:rsidR="00CC14F1">
              <w:rPr>
                <w:rFonts w:ascii="Garamond" w:eastAsia="Garamond" w:hAnsi="Garamond" w:cs="Garamond"/>
                <w:sz w:val="24"/>
                <w:szCs w:val="24"/>
              </w:rPr>
              <w:t>Mouvements de femmes et féminisme</w:t>
            </w:r>
          </w:p>
          <w:p w14:paraId="75EE233F" w14:textId="7CCD2FC7" w:rsidR="0035411E" w:rsidRPr="003B294C" w:rsidRDefault="732952CC" w:rsidP="00314228">
            <w:pPr>
              <w:spacing w:before="80" w:after="80"/>
              <w:jc w:val="center"/>
              <w:rPr>
                <w:rFonts w:ascii="Garamond" w:eastAsia="Garamond,Times New Roman" w:hAnsi="Garamond" w:cs="Garamond,Times New Roman"/>
                <w:sz w:val="24"/>
                <w:szCs w:val="24"/>
                <w:u w:val="single"/>
              </w:rPr>
            </w:pPr>
            <w:r w:rsidRPr="003B294C">
              <w:rPr>
                <w:rFonts w:ascii="Garamond" w:eastAsia="Garamond" w:hAnsi="Garamond" w:cs="Garamond"/>
                <w:sz w:val="24"/>
                <w:szCs w:val="24"/>
                <w:u w:val="single"/>
              </w:rPr>
              <w:t xml:space="preserve">Lecture </w:t>
            </w:r>
            <w:r w:rsidR="00767A15" w:rsidRPr="003B294C">
              <w:rPr>
                <w:rFonts w:ascii="Garamond" w:eastAsia="Garamond" w:hAnsi="Garamond" w:cs="Garamond"/>
                <w:sz w:val="24"/>
                <w:szCs w:val="24"/>
                <w:u w:val="single"/>
              </w:rPr>
              <w:t>obligatoire</w:t>
            </w:r>
            <w:r w:rsidRPr="003B294C">
              <w:rPr>
                <w:rFonts w:ascii="Garamond" w:eastAsia="Garamond" w:hAnsi="Garamond" w:cs="Garamond"/>
                <w:sz w:val="24"/>
                <w:szCs w:val="24"/>
                <w:u w:val="single"/>
              </w:rPr>
              <w:t> </w:t>
            </w:r>
            <w:r w:rsidRPr="003B294C">
              <w:rPr>
                <w:rFonts w:ascii="Garamond" w:eastAsia="Garamond,Times New Roman" w:hAnsi="Garamond" w:cs="Garamond,Times New Roman"/>
                <w:sz w:val="24"/>
                <w:szCs w:val="24"/>
              </w:rPr>
              <w:t xml:space="preserve">: </w:t>
            </w:r>
            <w:r w:rsidR="00BE0009">
              <w:rPr>
                <w:rFonts w:ascii="Garamond" w:eastAsia="Garamond,Times New Roman" w:hAnsi="Garamond" w:cs="Garamond,Times New Roman"/>
                <w:sz w:val="24"/>
                <w:szCs w:val="24"/>
              </w:rPr>
              <w:t>à venir.</w:t>
            </w:r>
          </w:p>
        </w:tc>
        <w:tc>
          <w:tcPr>
            <w:tcW w:w="3402" w:type="dxa"/>
            <w:vAlign w:val="center"/>
          </w:tcPr>
          <w:p w14:paraId="4BCB29E3" w14:textId="7C832C76" w:rsidR="00E26874" w:rsidRPr="003B294C" w:rsidRDefault="00E26874" w:rsidP="00864DC9">
            <w:pPr>
              <w:spacing w:before="80" w:after="80"/>
              <w:rPr>
                <w:rFonts w:ascii="Garamond" w:eastAsia="Garamond,Times New Roman" w:hAnsi="Garamond" w:cs="Garamond,Times New Roman"/>
                <w:sz w:val="24"/>
                <w:szCs w:val="24"/>
              </w:rPr>
            </w:pPr>
          </w:p>
        </w:tc>
      </w:tr>
      <w:tr w:rsidR="00D71E6A" w:rsidRPr="003B294C" w14:paraId="10925A3D" w14:textId="77777777" w:rsidTr="004C2FD9">
        <w:tc>
          <w:tcPr>
            <w:tcW w:w="1555" w:type="dxa"/>
            <w:vAlign w:val="center"/>
          </w:tcPr>
          <w:p w14:paraId="7CAA3F6C" w14:textId="3D966BDD" w:rsidR="00D71E6A" w:rsidRPr="003B294C" w:rsidRDefault="00314228" w:rsidP="00D71E6A">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lastRenderedPageBreak/>
              <w:t>25 mars</w:t>
            </w:r>
          </w:p>
        </w:tc>
        <w:tc>
          <w:tcPr>
            <w:tcW w:w="9361" w:type="dxa"/>
            <w:vAlign w:val="center"/>
          </w:tcPr>
          <w:p w14:paraId="31681B59" w14:textId="0A834EF1" w:rsidR="00D71E6A" w:rsidRPr="003B294C" w:rsidRDefault="00314228" w:rsidP="00314228">
            <w:pPr>
              <w:spacing w:before="80" w:after="80"/>
              <w:jc w:val="center"/>
              <w:rPr>
                <w:rFonts w:ascii="Garamond" w:eastAsia="Garamond" w:hAnsi="Garamond" w:cs="Garamond"/>
                <w:bCs/>
                <w:sz w:val="24"/>
                <w:szCs w:val="24"/>
              </w:rPr>
            </w:pPr>
            <w:r w:rsidRPr="003B294C">
              <w:rPr>
                <w:rFonts w:ascii="Garamond" w:eastAsia="Garamond" w:hAnsi="Garamond" w:cs="Garamond"/>
                <w:b/>
                <w:bCs/>
                <w:sz w:val="24"/>
                <w:szCs w:val="24"/>
              </w:rPr>
              <w:t>Cours 10 </w:t>
            </w:r>
            <w:r w:rsidRPr="003B294C">
              <w:rPr>
                <w:rFonts w:ascii="Garamond" w:eastAsia="Garamond" w:hAnsi="Garamond" w:cs="Garamond"/>
                <w:bCs/>
                <w:sz w:val="24"/>
                <w:szCs w:val="24"/>
              </w:rPr>
              <w:t xml:space="preserve">: </w:t>
            </w:r>
            <w:r w:rsidR="00CC14F1">
              <w:rPr>
                <w:rFonts w:ascii="Garamond" w:eastAsia="Garamond" w:hAnsi="Garamond" w:cs="Garamond"/>
                <w:bCs/>
                <w:sz w:val="24"/>
                <w:szCs w:val="24"/>
              </w:rPr>
              <w:t>Violence</w:t>
            </w:r>
          </w:p>
          <w:p w14:paraId="2A4FFF8E" w14:textId="2B3AD57C" w:rsidR="00D256AC" w:rsidRPr="00BE0009" w:rsidRDefault="00D256AC" w:rsidP="00314228">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bCs/>
                <w:sz w:val="24"/>
                <w:szCs w:val="24"/>
                <w:u w:val="single"/>
              </w:rPr>
              <w:t>Lecture obligatoire :</w:t>
            </w:r>
            <w:r w:rsidR="00BE0009">
              <w:rPr>
                <w:rFonts w:ascii="Garamond" w:eastAsia="Garamond" w:hAnsi="Garamond" w:cs="Garamond"/>
                <w:bCs/>
                <w:sz w:val="24"/>
                <w:szCs w:val="24"/>
              </w:rPr>
              <w:t xml:space="preserve"> à venir.</w:t>
            </w:r>
          </w:p>
        </w:tc>
        <w:tc>
          <w:tcPr>
            <w:tcW w:w="3402" w:type="dxa"/>
            <w:vAlign w:val="center"/>
          </w:tcPr>
          <w:p w14:paraId="5A0BC506" w14:textId="7DF86547" w:rsidR="00D71E6A" w:rsidRPr="003B294C" w:rsidRDefault="00D71E6A" w:rsidP="00D71E6A">
            <w:pPr>
              <w:spacing w:before="80" w:after="80"/>
              <w:jc w:val="center"/>
              <w:rPr>
                <w:rFonts w:ascii="Garamond" w:hAnsi="Garamond" w:cs="Times New Roman"/>
                <w:sz w:val="24"/>
                <w:szCs w:val="24"/>
              </w:rPr>
            </w:pPr>
          </w:p>
        </w:tc>
      </w:tr>
      <w:tr w:rsidR="00D71E6A" w:rsidRPr="003B294C" w14:paraId="3CF9735C" w14:textId="77777777" w:rsidTr="004C2FD9">
        <w:tc>
          <w:tcPr>
            <w:tcW w:w="1555" w:type="dxa"/>
            <w:vAlign w:val="center"/>
          </w:tcPr>
          <w:p w14:paraId="50C8F12A" w14:textId="0E8EE8E7" w:rsidR="00D71E6A" w:rsidRPr="003B294C" w:rsidRDefault="00314228" w:rsidP="00D71E6A">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w:t>
            </w:r>
            <w:r w:rsidRPr="003B294C">
              <w:rPr>
                <w:rFonts w:ascii="Garamond" w:eastAsia="Garamond" w:hAnsi="Garamond" w:cs="Garamond"/>
                <w:sz w:val="24"/>
                <w:szCs w:val="24"/>
                <w:vertAlign w:val="superscript"/>
              </w:rPr>
              <w:t>er</w:t>
            </w:r>
            <w:r w:rsidRPr="003B294C">
              <w:rPr>
                <w:rFonts w:ascii="Garamond" w:eastAsia="Garamond" w:hAnsi="Garamond" w:cs="Garamond"/>
                <w:sz w:val="24"/>
                <w:szCs w:val="24"/>
              </w:rPr>
              <w:t xml:space="preserve"> avril</w:t>
            </w:r>
          </w:p>
        </w:tc>
        <w:tc>
          <w:tcPr>
            <w:tcW w:w="9361" w:type="dxa"/>
            <w:vAlign w:val="center"/>
          </w:tcPr>
          <w:p w14:paraId="67EC2D17" w14:textId="0B2A8504" w:rsidR="00D71E6A" w:rsidRPr="003B294C" w:rsidRDefault="00D71E6A" w:rsidP="00314228">
            <w:pPr>
              <w:spacing w:before="80" w:after="80"/>
              <w:jc w:val="center"/>
              <w:rPr>
                <w:rFonts w:ascii="Garamond" w:eastAsia="Garamond,Times New Roman" w:hAnsi="Garamond" w:cs="Garamond,Times New Roman"/>
                <w:bCs/>
                <w:sz w:val="24"/>
                <w:szCs w:val="24"/>
              </w:rPr>
            </w:pPr>
            <w:r w:rsidRPr="003B294C">
              <w:rPr>
                <w:rFonts w:ascii="Garamond" w:eastAsia="Garamond" w:hAnsi="Garamond" w:cs="Garamond"/>
                <w:b/>
                <w:bCs/>
                <w:sz w:val="24"/>
                <w:szCs w:val="24"/>
              </w:rPr>
              <w:t>Cours</w:t>
            </w:r>
            <w:r w:rsidRPr="003B294C">
              <w:rPr>
                <w:rFonts w:ascii="Garamond" w:eastAsia="Garamond,Times New Roman" w:hAnsi="Garamond" w:cs="Garamond,Times New Roman"/>
                <w:b/>
                <w:bCs/>
                <w:sz w:val="24"/>
                <w:szCs w:val="24"/>
              </w:rPr>
              <w:t> </w:t>
            </w:r>
            <w:r w:rsidR="00314228" w:rsidRPr="003B294C">
              <w:rPr>
                <w:rFonts w:ascii="Garamond" w:eastAsia="Garamond,Times New Roman" w:hAnsi="Garamond" w:cs="Garamond,Times New Roman"/>
                <w:b/>
                <w:bCs/>
                <w:sz w:val="24"/>
                <w:szCs w:val="24"/>
              </w:rPr>
              <w:t>11 </w:t>
            </w:r>
            <w:r w:rsidR="00314228" w:rsidRPr="003B294C">
              <w:rPr>
                <w:rFonts w:ascii="Garamond" w:eastAsia="Garamond,Times New Roman" w:hAnsi="Garamond" w:cs="Garamond,Times New Roman"/>
                <w:bCs/>
                <w:sz w:val="24"/>
                <w:szCs w:val="24"/>
              </w:rPr>
              <w:t>:</w:t>
            </w:r>
            <w:r w:rsidR="00CC14F1">
              <w:rPr>
                <w:rFonts w:ascii="Garamond" w:eastAsia="Garamond,Times New Roman" w:hAnsi="Garamond" w:cs="Garamond,Times New Roman"/>
                <w:bCs/>
                <w:sz w:val="24"/>
                <w:szCs w:val="24"/>
              </w:rPr>
              <w:t xml:space="preserve"> Corps</w:t>
            </w:r>
          </w:p>
          <w:p w14:paraId="47D8C820" w14:textId="15FEEF25" w:rsidR="00D256AC" w:rsidRPr="00BE0009" w:rsidRDefault="00D256AC" w:rsidP="00314228">
            <w:pPr>
              <w:spacing w:before="80" w:after="80"/>
              <w:jc w:val="center"/>
              <w:rPr>
                <w:rFonts w:ascii="Garamond" w:eastAsia="Garamond,Times New Roman" w:hAnsi="Garamond" w:cs="Garamond,Times New Roman"/>
                <w:sz w:val="24"/>
                <w:szCs w:val="24"/>
              </w:rPr>
            </w:pPr>
            <w:r w:rsidRPr="003B294C">
              <w:rPr>
                <w:rFonts w:ascii="Garamond" w:eastAsia="Garamond,Times New Roman" w:hAnsi="Garamond" w:cs="Garamond,Times New Roman"/>
                <w:bCs/>
                <w:sz w:val="24"/>
                <w:szCs w:val="24"/>
                <w:u w:val="single"/>
              </w:rPr>
              <w:t>Lecture obligatoire :</w:t>
            </w:r>
            <w:r w:rsidR="00BE0009">
              <w:rPr>
                <w:rFonts w:ascii="Garamond" w:eastAsia="Garamond,Times New Roman" w:hAnsi="Garamond" w:cs="Garamond,Times New Roman"/>
                <w:bCs/>
                <w:sz w:val="24"/>
                <w:szCs w:val="24"/>
              </w:rPr>
              <w:t xml:space="preserve"> à venir.</w:t>
            </w:r>
          </w:p>
        </w:tc>
        <w:tc>
          <w:tcPr>
            <w:tcW w:w="3402" w:type="dxa"/>
            <w:vAlign w:val="center"/>
          </w:tcPr>
          <w:p w14:paraId="628254BB" w14:textId="6AC7974A" w:rsidR="00D71E6A" w:rsidRPr="003B294C" w:rsidRDefault="00D71E6A" w:rsidP="00D71E6A">
            <w:pPr>
              <w:spacing w:before="80" w:after="80"/>
              <w:jc w:val="center"/>
              <w:rPr>
                <w:rFonts w:ascii="Garamond" w:eastAsia="Garamond" w:hAnsi="Garamond" w:cs="Garamond"/>
                <w:sz w:val="24"/>
                <w:szCs w:val="24"/>
              </w:rPr>
            </w:pPr>
          </w:p>
        </w:tc>
      </w:tr>
      <w:tr w:rsidR="00D71E6A" w:rsidRPr="003B294C" w14:paraId="506F84EB" w14:textId="77777777" w:rsidTr="004C2FD9">
        <w:tc>
          <w:tcPr>
            <w:tcW w:w="1555" w:type="dxa"/>
            <w:vAlign w:val="center"/>
          </w:tcPr>
          <w:p w14:paraId="5DB9BF3D" w14:textId="55B815C9" w:rsidR="00D71E6A" w:rsidRPr="003B294C" w:rsidRDefault="00314228" w:rsidP="00D71E6A">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8 avril</w:t>
            </w:r>
          </w:p>
        </w:tc>
        <w:tc>
          <w:tcPr>
            <w:tcW w:w="9361" w:type="dxa"/>
            <w:vAlign w:val="center"/>
          </w:tcPr>
          <w:p w14:paraId="39EA7A53" w14:textId="7A9C1C3C" w:rsidR="00D71E6A" w:rsidRPr="003B294C" w:rsidRDefault="00314228" w:rsidP="00314228">
            <w:pPr>
              <w:spacing w:before="80" w:after="80"/>
              <w:jc w:val="center"/>
              <w:rPr>
                <w:rFonts w:ascii="Garamond" w:eastAsia="Garamond" w:hAnsi="Garamond" w:cs="Garamond"/>
                <w:sz w:val="24"/>
                <w:szCs w:val="24"/>
              </w:rPr>
            </w:pPr>
            <w:r w:rsidRPr="003B294C">
              <w:rPr>
                <w:rFonts w:ascii="Garamond" w:eastAsia="Garamond" w:hAnsi="Garamond" w:cs="Garamond"/>
                <w:b/>
                <w:sz w:val="24"/>
                <w:szCs w:val="24"/>
              </w:rPr>
              <w:t>Présentations des affiches #1</w:t>
            </w:r>
          </w:p>
        </w:tc>
        <w:tc>
          <w:tcPr>
            <w:tcW w:w="3402" w:type="dxa"/>
            <w:vAlign w:val="center"/>
          </w:tcPr>
          <w:p w14:paraId="7363A2F5" w14:textId="69CD64B7" w:rsidR="00D71E6A" w:rsidRPr="003B294C" w:rsidRDefault="00314228" w:rsidP="00D71E6A">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Affiche (30%)</w:t>
            </w:r>
          </w:p>
        </w:tc>
      </w:tr>
      <w:tr w:rsidR="00D71E6A" w:rsidRPr="003B294C" w14:paraId="0DE29BA6" w14:textId="77777777" w:rsidTr="004C2FD9">
        <w:trPr>
          <w:trHeight w:val="185"/>
        </w:trPr>
        <w:tc>
          <w:tcPr>
            <w:tcW w:w="1555" w:type="dxa"/>
            <w:vAlign w:val="center"/>
          </w:tcPr>
          <w:p w14:paraId="55CAD6A6" w14:textId="57D33567" w:rsidR="00D71E6A" w:rsidRPr="003B294C" w:rsidRDefault="00314228" w:rsidP="00D71E6A">
            <w:pPr>
              <w:spacing w:before="80" w:after="80"/>
              <w:jc w:val="center"/>
              <w:rPr>
                <w:rFonts w:ascii="Garamond" w:eastAsia="Garamond,Times New Roman" w:hAnsi="Garamond" w:cs="Garamond,Times New Roman"/>
                <w:sz w:val="24"/>
                <w:szCs w:val="24"/>
              </w:rPr>
            </w:pPr>
            <w:r w:rsidRPr="003B294C">
              <w:rPr>
                <w:rFonts w:ascii="Garamond" w:eastAsia="Garamond" w:hAnsi="Garamond" w:cs="Garamond"/>
                <w:sz w:val="24"/>
                <w:szCs w:val="24"/>
              </w:rPr>
              <w:t>15 avril</w:t>
            </w:r>
          </w:p>
        </w:tc>
        <w:tc>
          <w:tcPr>
            <w:tcW w:w="9361" w:type="dxa"/>
            <w:vAlign w:val="center"/>
          </w:tcPr>
          <w:p w14:paraId="61997A64" w14:textId="3738B913" w:rsidR="00D71E6A" w:rsidRPr="003B294C" w:rsidRDefault="00314228" w:rsidP="00D71E6A">
            <w:pPr>
              <w:spacing w:before="80" w:after="80"/>
              <w:jc w:val="center"/>
              <w:rPr>
                <w:rFonts w:ascii="Garamond" w:hAnsi="Garamond" w:cs="Times New Roman"/>
                <w:b/>
                <w:sz w:val="24"/>
                <w:szCs w:val="24"/>
              </w:rPr>
            </w:pPr>
            <w:r w:rsidRPr="003B294C">
              <w:rPr>
                <w:rFonts w:ascii="Garamond" w:hAnsi="Garamond" w:cs="Times New Roman"/>
                <w:b/>
                <w:sz w:val="24"/>
                <w:szCs w:val="24"/>
              </w:rPr>
              <w:t>Présentations des affiches #2</w:t>
            </w:r>
          </w:p>
        </w:tc>
        <w:tc>
          <w:tcPr>
            <w:tcW w:w="3402" w:type="dxa"/>
            <w:vAlign w:val="center"/>
          </w:tcPr>
          <w:p w14:paraId="57F9313B" w14:textId="3FF3FAFA" w:rsidR="00D71E6A" w:rsidRPr="003B294C" w:rsidRDefault="00314228" w:rsidP="00D71E6A">
            <w:pPr>
              <w:spacing w:before="80" w:after="80"/>
              <w:jc w:val="center"/>
              <w:rPr>
                <w:rFonts w:ascii="Garamond" w:eastAsia="Garamond,Times New Roman" w:hAnsi="Garamond" w:cs="Garamond,Times New Roman"/>
                <w:bCs/>
                <w:sz w:val="24"/>
                <w:szCs w:val="24"/>
              </w:rPr>
            </w:pPr>
            <w:r w:rsidRPr="003B294C">
              <w:rPr>
                <w:rFonts w:ascii="Garamond" w:eastAsia="Garamond" w:hAnsi="Garamond" w:cs="Garamond"/>
                <w:bCs/>
                <w:sz w:val="24"/>
                <w:szCs w:val="24"/>
              </w:rPr>
              <w:t>Affiche (30%)</w:t>
            </w:r>
          </w:p>
        </w:tc>
      </w:tr>
      <w:tr w:rsidR="00314228" w:rsidRPr="003B294C" w14:paraId="0AB32D2F" w14:textId="77777777" w:rsidTr="004C2FD9">
        <w:trPr>
          <w:trHeight w:val="185"/>
        </w:trPr>
        <w:tc>
          <w:tcPr>
            <w:tcW w:w="1555" w:type="dxa"/>
            <w:vAlign w:val="center"/>
          </w:tcPr>
          <w:p w14:paraId="0DC50331" w14:textId="106943F8" w:rsidR="00314228" w:rsidRPr="003B294C" w:rsidRDefault="00314228" w:rsidP="00D71E6A">
            <w:pPr>
              <w:spacing w:before="80" w:after="80"/>
              <w:jc w:val="center"/>
              <w:rPr>
                <w:rFonts w:ascii="Garamond" w:eastAsia="Garamond" w:hAnsi="Garamond" w:cs="Garamond"/>
                <w:sz w:val="24"/>
                <w:szCs w:val="24"/>
              </w:rPr>
            </w:pPr>
            <w:r w:rsidRPr="003B294C">
              <w:rPr>
                <w:rFonts w:ascii="Garamond" w:eastAsia="Garamond" w:hAnsi="Garamond" w:cs="Garamond"/>
                <w:sz w:val="24"/>
                <w:szCs w:val="24"/>
              </w:rPr>
              <w:t>29 avril</w:t>
            </w:r>
          </w:p>
        </w:tc>
        <w:tc>
          <w:tcPr>
            <w:tcW w:w="9361" w:type="dxa"/>
            <w:vAlign w:val="center"/>
          </w:tcPr>
          <w:p w14:paraId="5A1839E1" w14:textId="0A08FDC0" w:rsidR="00314228" w:rsidRPr="003B294C" w:rsidRDefault="00314228" w:rsidP="00D71E6A">
            <w:pPr>
              <w:spacing w:before="80" w:after="80"/>
              <w:jc w:val="center"/>
              <w:rPr>
                <w:rFonts w:ascii="Garamond" w:hAnsi="Garamond" w:cs="Times New Roman"/>
                <w:b/>
                <w:sz w:val="24"/>
                <w:szCs w:val="24"/>
              </w:rPr>
            </w:pPr>
            <w:r w:rsidRPr="003B294C">
              <w:rPr>
                <w:rFonts w:ascii="Garamond" w:hAnsi="Garamond" w:cs="Times New Roman"/>
                <w:b/>
                <w:sz w:val="24"/>
                <w:szCs w:val="24"/>
              </w:rPr>
              <w:t>Remise de l’analyse critique avant 16h</w:t>
            </w:r>
          </w:p>
        </w:tc>
        <w:tc>
          <w:tcPr>
            <w:tcW w:w="3402" w:type="dxa"/>
            <w:vAlign w:val="center"/>
          </w:tcPr>
          <w:p w14:paraId="6E7146BA" w14:textId="3A5A2AAA" w:rsidR="00314228" w:rsidRPr="003B294C" w:rsidRDefault="00314228" w:rsidP="00D71E6A">
            <w:pPr>
              <w:spacing w:before="80" w:after="80"/>
              <w:jc w:val="center"/>
              <w:rPr>
                <w:rFonts w:ascii="Garamond" w:eastAsia="Garamond" w:hAnsi="Garamond" w:cs="Garamond"/>
                <w:bCs/>
                <w:sz w:val="24"/>
                <w:szCs w:val="24"/>
              </w:rPr>
            </w:pPr>
            <w:r w:rsidRPr="003B294C">
              <w:rPr>
                <w:rFonts w:ascii="Garamond" w:eastAsia="Garamond" w:hAnsi="Garamond" w:cs="Garamond"/>
                <w:bCs/>
                <w:sz w:val="24"/>
                <w:szCs w:val="24"/>
              </w:rPr>
              <w:t>Analyse critique d’un ouvrage (30%)</w:t>
            </w:r>
          </w:p>
        </w:tc>
      </w:tr>
    </w:tbl>
    <w:p w14:paraId="4766D935" w14:textId="27F6D6C7" w:rsidR="001B2925" w:rsidRPr="00FD4D6B" w:rsidRDefault="001B2925" w:rsidP="00D43D00">
      <w:pPr>
        <w:spacing w:before="80" w:after="80"/>
        <w:rPr>
          <w:rFonts w:ascii="Garamond" w:hAnsi="Garamond" w:cs="Times New Roman"/>
          <w:b/>
          <w:sz w:val="28"/>
          <w:szCs w:val="28"/>
        </w:rPr>
      </w:pPr>
    </w:p>
    <w:sectPr w:rsidR="001B2925" w:rsidRPr="00FD4D6B" w:rsidSect="00767A15">
      <w:pgSz w:w="15840" w:h="12240" w:orient="landscape"/>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7759" w14:textId="77777777" w:rsidR="00945C17" w:rsidRDefault="00945C17">
      <w:pPr>
        <w:spacing w:after="0" w:line="240" w:lineRule="auto"/>
      </w:pPr>
      <w:r>
        <w:separator/>
      </w:r>
    </w:p>
  </w:endnote>
  <w:endnote w:type="continuationSeparator" w:id="0">
    <w:p w14:paraId="55C44061" w14:textId="77777777" w:rsidR="00945C17" w:rsidRDefault="0094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Times New Roman">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Garamond,Times New Roman">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D00A" w14:textId="77777777" w:rsidR="009B6ED9" w:rsidRDefault="009B6E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80E7" w14:textId="77777777" w:rsidR="009B6ED9" w:rsidRDefault="009B6E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A8F4" w14:textId="77777777" w:rsidR="009B6ED9" w:rsidRDefault="009B6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6AC2" w14:textId="77777777" w:rsidR="00945C17" w:rsidRDefault="00945C17">
      <w:pPr>
        <w:spacing w:after="0" w:line="240" w:lineRule="auto"/>
      </w:pPr>
      <w:r>
        <w:separator/>
      </w:r>
    </w:p>
  </w:footnote>
  <w:footnote w:type="continuationSeparator" w:id="0">
    <w:p w14:paraId="26EA6357" w14:textId="77777777" w:rsidR="00945C17" w:rsidRDefault="0094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0392" w14:textId="77777777" w:rsidR="009B6ED9" w:rsidRDefault="009B6E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9478" w14:textId="77777777" w:rsidR="009B6ED9" w:rsidRDefault="009B6E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F225" w14:textId="77777777" w:rsidR="009B6ED9" w:rsidRDefault="009B6E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51A"/>
    <w:multiLevelType w:val="hybridMultilevel"/>
    <w:tmpl w:val="2372557C"/>
    <w:lvl w:ilvl="0" w:tplc="0C0C0005">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 w15:restartNumberingAfterBreak="0">
    <w:nsid w:val="1F90175D"/>
    <w:multiLevelType w:val="hybridMultilevel"/>
    <w:tmpl w:val="FB6E56E2"/>
    <w:lvl w:ilvl="0" w:tplc="0C0C0005">
      <w:start w:val="1"/>
      <w:numFmt w:val="bullet"/>
      <w:lvlText w:val=""/>
      <w:lvlJc w:val="left"/>
      <w:pPr>
        <w:ind w:left="1145" w:hanging="360"/>
      </w:pPr>
      <w:rPr>
        <w:rFonts w:ascii="Wingdings" w:hAnsi="Wingdings"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2" w15:restartNumberingAfterBreak="0">
    <w:nsid w:val="39095017"/>
    <w:multiLevelType w:val="hybridMultilevel"/>
    <w:tmpl w:val="9A2E86B4"/>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3A8425DA"/>
    <w:multiLevelType w:val="hybridMultilevel"/>
    <w:tmpl w:val="CFD22770"/>
    <w:lvl w:ilvl="0" w:tplc="911EBFA6">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75426F"/>
    <w:multiLevelType w:val="hybridMultilevel"/>
    <w:tmpl w:val="1CC86DDA"/>
    <w:lvl w:ilvl="0" w:tplc="0C0C000F">
      <w:start w:val="1"/>
      <w:numFmt w:val="decimal"/>
      <w:lvlText w:val="%1."/>
      <w:lvlJc w:val="left"/>
      <w:pPr>
        <w:ind w:left="1068" w:hanging="360"/>
      </w:pPr>
      <w:rPr>
        <w:rFonts w:hint="default"/>
      </w:rPr>
    </w:lvl>
    <w:lvl w:ilvl="1" w:tplc="0C0C0005">
      <w:start w:val="1"/>
      <w:numFmt w:val="bullet"/>
      <w:lvlText w:val=""/>
      <w:lvlJc w:val="left"/>
      <w:pPr>
        <w:ind w:left="1788" w:hanging="360"/>
      </w:pPr>
      <w:rPr>
        <w:rFonts w:ascii="Wingdings" w:hAnsi="Wingdings" w:hint="default"/>
      </w:rPr>
    </w:lvl>
    <w:lvl w:ilvl="2" w:tplc="0C0C001B">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3FE86098"/>
    <w:multiLevelType w:val="hybridMultilevel"/>
    <w:tmpl w:val="C73AB90C"/>
    <w:lvl w:ilvl="0" w:tplc="381C110E">
      <w:numFmt w:val="bullet"/>
      <w:lvlText w:val="-"/>
      <w:lvlJc w:val="left"/>
      <w:pPr>
        <w:ind w:left="720" w:hanging="360"/>
      </w:pPr>
      <w:rPr>
        <w:rFonts w:ascii="Garamond" w:eastAsia="Garamond" w:hAnsi="Garamond" w:cs="Garamon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481628"/>
    <w:multiLevelType w:val="hybridMultilevel"/>
    <w:tmpl w:val="3D24FA9E"/>
    <w:lvl w:ilvl="0" w:tplc="0C0C000F">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42DE0D3D"/>
    <w:multiLevelType w:val="hybridMultilevel"/>
    <w:tmpl w:val="056C74B0"/>
    <w:lvl w:ilvl="0" w:tplc="6A0E1AFA">
      <w:start w:val="21"/>
      <w:numFmt w:val="bullet"/>
      <w:lvlText w:val="-"/>
      <w:lvlJc w:val="left"/>
      <w:pPr>
        <w:ind w:left="720" w:hanging="360"/>
      </w:pPr>
      <w:rPr>
        <w:rFonts w:ascii="Garamond" w:eastAsiaTheme="minorHAnsi" w:hAnsi="Garamond"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126BF6"/>
    <w:multiLevelType w:val="hybridMultilevel"/>
    <w:tmpl w:val="74988EF2"/>
    <w:lvl w:ilvl="0" w:tplc="00924C96">
      <w:start w:val="1"/>
      <w:numFmt w:val="upperLetter"/>
      <w:lvlText w:val="%1."/>
      <w:lvlJc w:val="left"/>
      <w:pPr>
        <w:ind w:left="786" w:hanging="360"/>
      </w:pPr>
      <w:rPr>
        <w:rFonts w:ascii="Garamond" w:eastAsia="Garamond" w:hAnsi="Garamond" w:cs="Garamond"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56F70DB0"/>
    <w:multiLevelType w:val="hybridMultilevel"/>
    <w:tmpl w:val="67A454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70C79A7"/>
    <w:multiLevelType w:val="hybridMultilevel"/>
    <w:tmpl w:val="A21696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E84EA1"/>
    <w:multiLevelType w:val="hybridMultilevel"/>
    <w:tmpl w:val="ABFA0D8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9"/>
  </w:num>
  <w:num w:numId="6">
    <w:abstractNumId w:val="8"/>
  </w:num>
  <w:num w:numId="7">
    <w:abstractNumId w:val="3"/>
  </w:num>
  <w:num w:numId="8">
    <w:abstractNumId w:val="2"/>
  </w:num>
  <w:num w:numId="9">
    <w:abstractNumId w:val="0"/>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A6"/>
    <w:rsid w:val="00005491"/>
    <w:rsid w:val="000200BF"/>
    <w:rsid w:val="00024212"/>
    <w:rsid w:val="0007029C"/>
    <w:rsid w:val="0009404D"/>
    <w:rsid w:val="000B2859"/>
    <w:rsid w:val="000D2E57"/>
    <w:rsid w:val="000D670F"/>
    <w:rsid w:val="000E32F7"/>
    <w:rsid w:val="000E7857"/>
    <w:rsid w:val="000F702F"/>
    <w:rsid w:val="001012A6"/>
    <w:rsid w:val="00125B3B"/>
    <w:rsid w:val="00137CCC"/>
    <w:rsid w:val="00144E14"/>
    <w:rsid w:val="00155D6B"/>
    <w:rsid w:val="00160718"/>
    <w:rsid w:val="00160BFF"/>
    <w:rsid w:val="00174D32"/>
    <w:rsid w:val="00185A2E"/>
    <w:rsid w:val="001B2925"/>
    <w:rsid w:val="001B5457"/>
    <w:rsid w:val="001C40A5"/>
    <w:rsid w:val="001E04D0"/>
    <w:rsid w:val="001F770B"/>
    <w:rsid w:val="00226CF3"/>
    <w:rsid w:val="002523D7"/>
    <w:rsid w:val="002730E9"/>
    <w:rsid w:val="00286B86"/>
    <w:rsid w:val="002E7491"/>
    <w:rsid w:val="002F4289"/>
    <w:rsid w:val="00314228"/>
    <w:rsid w:val="00322969"/>
    <w:rsid w:val="0035411E"/>
    <w:rsid w:val="00364412"/>
    <w:rsid w:val="00373475"/>
    <w:rsid w:val="003854B2"/>
    <w:rsid w:val="003B294C"/>
    <w:rsid w:val="003D5069"/>
    <w:rsid w:val="003D6836"/>
    <w:rsid w:val="003E02DF"/>
    <w:rsid w:val="003E3F48"/>
    <w:rsid w:val="003F0389"/>
    <w:rsid w:val="00400936"/>
    <w:rsid w:val="0041601C"/>
    <w:rsid w:val="004528D5"/>
    <w:rsid w:val="0046694A"/>
    <w:rsid w:val="00490B44"/>
    <w:rsid w:val="004B2FE0"/>
    <w:rsid w:val="004C2FD9"/>
    <w:rsid w:val="004F1404"/>
    <w:rsid w:val="00501620"/>
    <w:rsid w:val="00532FA6"/>
    <w:rsid w:val="00540BEC"/>
    <w:rsid w:val="00564EA0"/>
    <w:rsid w:val="00566BEF"/>
    <w:rsid w:val="005A7556"/>
    <w:rsid w:val="005B3D7B"/>
    <w:rsid w:val="005D3D7E"/>
    <w:rsid w:val="005F6F5E"/>
    <w:rsid w:val="00611F2B"/>
    <w:rsid w:val="0063772D"/>
    <w:rsid w:val="006572F6"/>
    <w:rsid w:val="0066336B"/>
    <w:rsid w:val="00682DE6"/>
    <w:rsid w:val="006B198D"/>
    <w:rsid w:val="006D1F87"/>
    <w:rsid w:val="006E67AD"/>
    <w:rsid w:val="007202F1"/>
    <w:rsid w:val="007359D7"/>
    <w:rsid w:val="0074010D"/>
    <w:rsid w:val="007513B9"/>
    <w:rsid w:val="00767A15"/>
    <w:rsid w:val="00782F2E"/>
    <w:rsid w:val="00784FB9"/>
    <w:rsid w:val="007964C9"/>
    <w:rsid w:val="007A2CFC"/>
    <w:rsid w:val="007B1AF0"/>
    <w:rsid w:val="007B7763"/>
    <w:rsid w:val="007D21FE"/>
    <w:rsid w:val="007D4931"/>
    <w:rsid w:val="00803ADE"/>
    <w:rsid w:val="00812D2F"/>
    <w:rsid w:val="00817A35"/>
    <w:rsid w:val="00817B48"/>
    <w:rsid w:val="00824C3B"/>
    <w:rsid w:val="00825F2C"/>
    <w:rsid w:val="00842BDA"/>
    <w:rsid w:val="00864DC9"/>
    <w:rsid w:val="00867D17"/>
    <w:rsid w:val="008B12CA"/>
    <w:rsid w:val="008B1529"/>
    <w:rsid w:val="008B3225"/>
    <w:rsid w:val="008B6EE2"/>
    <w:rsid w:val="008C0DD3"/>
    <w:rsid w:val="008C1B57"/>
    <w:rsid w:val="008C3543"/>
    <w:rsid w:val="008C7A71"/>
    <w:rsid w:val="00945C17"/>
    <w:rsid w:val="00956125"/>
    <w:rsid w:val="00957FFD"/>
    <w:rsid w:val="009A7739"/>
    <w:rsid w:val="009B6ED9"/>
    <w:rsid w:val="009B7A92"/>
    <w:rsid w:val="009C1482"/>
    <w:rsid w:val="009E27AF"/>
    <w:rsid w:val="00A04C2A"/>
    <w:rsid w:val="00A055C4"/>
    <w:rsid w:val="00A222D3"/>
    <w:rsid w:val="00A26853"/>
    <w:rsid w:val="00A75567"/>
    <w:rsid w:val="00A858F8"/>
    <w:rsid w:val="00AA5D63"/>
    <w:rsid w:val="00AB7F8A"/>
    <w:rsid w:val="00AC3517"/>
    <w:rsid w:val="00AD3978"/>
    <w:rsid w:val="00B51A49"/>
    <w:rsid w:val="00B61113"/>
    <w:rsid w:val="00B63CE5"/>
    <w:rsid w:val="00BA4B74"/>
    <w:rsid w:val="00BC7FF4"/>
    <w:rsid w:val="00BE0009"/>
    <w:rsid w:val="00BE48C8"/>
    <w:rsid w:val="00C12CA5"/>
    <w:rsid w:val="00C5130B"/>
    <w:rsid w:val="00CC14F1"/>
    <w:rsid w:val="00CD7512"/>
    <w:rsid w:val="00D17BAA"/>
    <w:rsid w:val="00D2448A"/>
    <w:rsid w:val="00D256AC"/>
    <w:rsid w:val="00D35425"/>
    <w:rsid w:val="00D43D00"/>
    <w:rsid w:val="00D53EFF"/>
    <w:rsid w:val="00D554CB"/>
    <w:rsid w:val="00D71E6A"/>
    <w:rsid w:val="00D922A8"/>
    <w:rsid w:val="00DA74D1"/>
    <w:rsid w:val="00DA75B3"/>
    <w:rsid w:val="00DB40D4"/>
    <w:rsid w:val="00DB6812"/>
    <w:rsid w:val="00DC5A2F"/>
    <w:rsid w:val="00DE0F37"/>
    <w:rsid w:val="00DE503D"/>
    <w:rsid w:val="00E02F0E"/>
    <w:rsid w:val="00E21EEE"/>
    <w:rsid w:val="00E26874"/>
    <w:rsid w:val="00E811CD"/>
    <w:rsid w:val="00EB7542"/>
    <w:rsid w:val="00F130C4"/>
    <w:rsid w:val="00F30042"/>
    <w:rsid w:val="00F403CE"/>
    <w:rsid w:val="00F55471"/>
    <w:rsid w:val="00F968EC"/>
    <w:rsid w:val="00FA50BA"/>
    <w:rsid w:val="00FA6B52"/>
    <w:rsid w:val="00FD2C2C"/>
    <w:rsid w:val="00FD4D6B"/>
    <w:rsid w:val="00FD7BF3"/>
    <w:rsid w:val="00FE440E"/>
    <w:rsid w:val="00FF1512"/>
    <w:rsid w:val="00FF6736"/>
    <w:rsid w:val="732952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E459"/>
  <w15:chartTrackingRefBased/>
  <w15:docId w15:val="{50A1723B-36AD-4686-B269-FDB0205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DE0F37"/>
    <w:pPr>
      <w:spacing w:after="0" w:line="240" w:lineRule="auto"/>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DE0F37"/>
    <w:rPr>
      <w:rFonts w:ascii="Times New Roman" w:hAnsi="Times New Roman"/>
      <w:sz w:val="20"/>
      <w:szCs w:val="20"/>
    </w:rPr>
  </w:style>
  <w:style w:type="table" w:styleId="Grilledutableau">
    <w:name w:val="Table Grid"/>
    <w:basedOn w:val="TableauNormal"/>
    <w:uiPriority w:val="39"/>
    <w:rsid w:val="00FA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A6B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A6B52"/>
  </w:style>
  <w:style w:type="paragraph" w:styleId="En-tte">
    <w:name w:val="header"/>
    <w:basedOn w:val="Normal"/>
    <w:link w:val="En-tteCar"/>
    <w:uiPriority w:val="99"/>
    <w:unhideWhenUsed/>
    <w:rsid w:val="00FA6B52"/>
    <w:pPr>
      <w:tabs>
        <w:tab w:val="center" w:pos="4320"/>
        <w:tab w:val="right" w:pos="8640"/>
      </w:tabs>
      <w:spacing w:after="0" w:line="240" w:lineRule="auto"/>
    </w:pPr>
  </w:style>
  <w:style w:type="character" w:customStyle="1" w:styleId="En-tteCar">
    <w:name w:val="En-tête Car"/>
    <w:basedOn w:val="Policepardfaut"/>
    <w:link w:val="En-tte"/>
    <w:uiPriority w:val="99"/>
    <w:rsid w:val="00FA6B52"/>
  </w:style>
  <w:style w:type="paragraph" w:styleId="Paragraphedeliste">
    <w:name w:val="List Paragraph"/>
    <w:basedOn w:val="Normal"/>
    <w:uiPriority w:val="34"/>
    <w:qFormat/>
    <w:rsid w:val="001B2925"/>
    <w:pPr>
      <w:ind w:left="720"/>
      <w:contextualSpacing/>
    </w:pPr>
  </w:style>
  <w:style w:type="paragraph" w:styleId="Textedebulles">
    <w:name w:val="Balloon Text"/>
    <w:basedOn w:val="Normal"/>
    <w:link w:val="TextedebullesCar"/>
    <w:uiPriority w:val="99"/>
    <w:semiHidden/>
    <w:unhideWhenUsed/>
    <w:rsid w:val="006377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772D"/>
    <w:rPr>
      <w:rFonts w:ascii="Segoe UI" w:hAnsi="Segoe UI" w:cs="Segoe UI"/>
      <w:sz w:val="18"/>
      <w:szCs w:val="18"/>
    </w:rPr>
  </w:style>
  <w:style w:type="character" w:styleId="Lienhypertexte">
    <w:name w:val="Hyperlink"/>
    <w:basedOn w:val="Policepardfaut"/>
    <w:uiPriority w:val="99"/>
    <w:unhideWhenUsed/>
    <w:rsid w:val="008C3543"/>
    <w:rPr>
      <w:color w:val="0563C1" w:themeColor="hyperlink"/>
      <w:u w:val="single"/>
    </w:rPr>
  </w:style>
  <w:style w:type="character" w:styleId="Lienhypertextesuivivisit">
    <w:name w:val="FollowedHyperlink"/>
    <w:basedOn w:val="Policepardfaut"/>
    <w:uiPriority w:val="99"/>
    <w:semiHidden/>
    <w:unhideWhenUsed/>
    <w:rsid w:val="0035411E"/>
    <w:rPr>
      <w:color w:val="954F72" w:themeColor="followedHyperlink"/>
      <w:u w:val="single"/>
    </w:rPr>
  </w:style>
  <w:style w:type="paragraph" w:customStyle="1" w:styleId="Default">
    <w:name w:val="Default"/>
    <w:rsid w:val="00C5130B"/>
    <w:pPr>
      <w:autoSpaceDE w:val="0"/>
      <w:autoSpaceDN w:val="0"/>
      <w:adjustRightInd w:val="0"/>
      <w:spacing w:after="0" w:line="240" w:lineRule="auto"/>
    </w:pPr>
    <w:rPr>
      <w:rFonts w:ascii="Garamond" w:hAnsi="Garamond" w:cs="Garamond"/>
      <w:color w:val="000000"/>
      <w:sz w:val="24"/>
      <w:szCs w:val="24"/>
    </w:rPr>
  </w:style>
  <w:style w:type="character" w:styleId="Accentuation">
    <w:name w:val="Emphasis"/>
    <w:basedOn w:val="Policepardfaut"/>
    <w:uiPriority w:val="20"/>
    <w:qFormat/>
    <w:rsid w:val="00E21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3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e.umontreal.ca" TargetMode="External"/><Relationship Id="rId13" Type="http://schemas.openxmlformats.org/officeDocument/2006/relationships/hyperlink" Target="https://doi.org/10.7202/1065044ar"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grite.umontreal.ca/" TargetMode="External"/><Relationship Id="rId17" Type="http://schemas.openxmlformats.org/officeDocument/2006/relationships/hyperlink" Target="https://bib.umontreal.ca/gerer-diffuser/communication-savante?tab=168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tlnumerique.uqam.ca/upload/files/presentation_NatashaZwarich_affiche.pptx.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umontreal.ca/services/default.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istorians.org/annual-meeting/resources-and-guides/poster-resources/effective-poster-presentations" TargetMode="External"/><Relationship Id="rId23" Type="http://schemas.openxmlformats.org/officeDocument/2006/relationships/header" Target="header3.xml"/><Relationship Id="rId10" Type="http://schemas.openxmlformats.org/officeDocument/2006/relationships/hyperlink" Target="http://bsesh.umontreal.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sar.umontreal.ca" TargetMode="External"/><Relationship Id="rId14" Type="http://schemas.openxmlformats.org/officeDocument/2006/relationships/hyperlink" Target="http://ptc.uquebec.ca/affiche/creation-dune-affiche/bonnes-pratiques"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69A4-DC7A-4DB4-8F8C-4B20D4BF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1646</Words>
  <Characters>9055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Larochelle</cp:lastModifiedBy>
  <cp:revision>11</cp:revision>
  <cp:lastPrinted>2019-12-10T16:50:00Z</cp:lastPrinted>
  <dcterms:created xsi:type="dcterms:W3CDTF">2019-11-29T19:15:00Z</dcterms:created>
  <dcterms:modified xsi:type="dcterms:W3CDTF">2019-12-10T21:06:00Z</dcterms:modified>
</cp:coreProperties>
</file>